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>
    <v:background id="_x0000_s1025" o:bwmode="white" fillcolor="white [3212]" o:targetscreensize="1024,768">
      <v:fill color2="fill lighten(0)" recolor="t" method="linear sigma" focus="100%" type="gradient"/>
    </v:background>
  </w:background>
  <w:body>
    <w:p w:rsidR="00A47F22" w:rsidRPr="008801F8" w:rsidRDefault="00A47F22" w:rsidP="00A47F22">
      <w:pPr>
        <w:pStyle w:val="Nadpis1"/>
        <w:rPr>
          <w:color w:val="auto"/>
        </w:rPr>
      </w:pPr>
      <w:r w:rsidRPr="008801F8">
        <w:rPr>
          <w:color w:val="auto"/>
        </w:rPr>
        <w:t xml:space="preserve">Smlouva </w:t>
      </w:r>
      <w:r w:rsidR="00B27196" w:rsidRPr="008801F8">
        <w:rPr>
          <w:color w:val="auto"/>
        </w:rPr>
        <w:t>o dílo</w:t>
      </w:r>
    </w:p>
    <w:p w:rsidR="00A47F22" w:rsidRPr="008801F8" w:rsidRDefault="00B27196" w:rsidP="00B27196">
      <w:pPr>
        <w:rPr>
          <w:color w:val="auto"/>
        </w:rPr>
      </w:pPr>
      <w:r w:rsidRPr="008801F8">
        <w:rPr>
          <w:color w:val="auto"/>
        </w:rPr>
        <w:t>uzavřená ve smyslu § 2586 a násl. zákona č. 89/2012 Sb., občanský zákoník, v platném znění, mezi níže uvedenými stranami:</w:t>
      </w:r>
    </w:p>
    <w:p w:rsidR="00FC58AF" w:rsidRPr="008801F8" w:rsidRDefault="00FC58AF" w:rsidP="00B27196">
      <w:pPr>
        <w:rPr>
          <w:color w:val="auto"/>
        </w:rPr>
      </w:pPr>
    </w:p>
    <w:p w:rsidR="00B27196" w:rsidRPr="008801F8" w:rsidRDefault="00B27196" w:rsidP="00B27196">
      <w:pPr>
        <w:rPr>
          <w:color w:val="auto"/>
        </w:rPr>
      </w:pPr>
      <w:r w:rsidRPr="008801F8">
        <w:rPr>
          <w:color w:val="auto"/>
        </w:rPr>
        <w:t>1. Objednatel:</w:t>
      </w:r>
    </w:p>
    <w:p w:rsidR="00670631" w:rsidRPr="008801F8" w:rsidRDefault="00B27196" w:rsidP="00670631">
      <w:pPr>
        <w:rPr>
          <w:color w:val="auto"/>
        </w:rPr>
      </w:pPr>
      <w:r w:rsidRPr="008801F8">
        <w:rPr>
          <w:b/>
          <w:color w:val="auto"/>
        </w:rPr>
        <w:t>ELISABETH PHARMACON, spol. s r. o.</w:t>
      </w:r>
      <w:r w:rsidR="00670631" w:rsidRPr="008801F8">
        <w:rPr>
          <w:color w:val="auto"/>
        </w:rPr>
        <w:br/>
      </w:r>
      <w:r w:rsidRPr="008801F8">
        <w:rPr>
          <w:color w:val="auto"/>
        </w:rPr>
        <w:t xml:space="preserve">sídlo společnosti: </w:t>
      </w:r>
      <w:r w:rsidRPr="008801F8">
        <w:rPr>
          <w:color w:val="auto"/>
        </w:rPr>
        <w:tab/>
        <w:t>nám. Svobody 87/18, 602 00 Brno</w:t>
      </w:r>
      <w:r w:rsidRPr="008801F8">
        <w:rPr>
          <w:color w:val="auto"/>
        </w:rPr>
        <w:br/>
        <w:t xml:space="preserve">IČ: </w:t>
      </w:r>
      <w:r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Pr="008801F8">
        <w:rPr>
          <w:color w:val="auto"/>
        </w:rPr>
        <w:t>26258412</w:t>
      </w:r>
      <w:r w:rsidRPr="008801F8">
        <w:rPr>
          <w:color w:val="auto"/>
        </w:rPr>
        <w:br/>
        <w:t xml:space="preserve">DIČ: </w:t>
      </w:r>
      <w:r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Pr="008801F8">
        <w:rPr>
          <w:color w:val="auto"/>
        </w:rPr>
        <w:t>CZ26258412</w:t>
      </w:r>
      <w:r w:rsidRPr="008801F8">
        <w:rPr>
          <w:color w:val="auto"/>
        </w:rPr>
        <w:br/>
        <w:t>Kontaktní osoba:</w:t>
      </w:r>
      <w:r w:rsidRPr="008801F8">
        <w:rPr>
          <w:color w:val="auto"/>
        </w:rPr>
        <w:tab/>
      </w:r>
      <w:r w:rsidRPr="008801F8">
        <w:rPr>
          <w:color w:val="auto"/>
        </w:rPr>
        <w:tab/>
        <w:t xml:space="preserve">Ing. Jiří Rotschedl, </w:t>
      </w:r>
      <w:r w:rsidR="005E6596" w:rsidRPr="008801F8">
        <w:rPr>
          <w:color w:val="auto"/>
        </w:rPr>
        <w:t xml:space="preserve">+420 </w:t>
      </w:r>
      <w:r w:rsidRPr="008801F8">
        <w:rPr>
          <w:color w:val="auto"/>
        </w:rPr>
        <w:t>777 729 740, jrotschedl@elisabeth.cz</w:t>
      </w:r>
    </w:p>
    <w:p w:rsidR="00B27196" w:rsidRPr="008801F8" w:rsidRDefault="00B27196" w:rsidP="00B27196">
      <w:pPr>
        <w:rPr>
          <w:color w:val="auto"/>
        </w:rPr>
      </w:pPr>
      <w:r w:rsidRPr="008801F8">
        <w:rPr>
          <w:color w:val="auto"/>
        </w:rPr>
        <w:t>Zapsána do obchodního rejstříku vedeného Krajským soudem v Brně, oddíl „C“, vložka 40647,</w:t>
      </w:r>
      <w:r w:rsidRPr="008801F8">
        <w:rPr>
          <w:color w:val="auto"/>
        </w:rPr>
        <w:br/>
        <w:t>zastoup</w:t>
      </w:r>
      <w:r w:rsidR="00726E85" w:rsidRPr="008801F8">
        <w:rPr>
          <w:color w:val="auto"/>
        </w:rPr>
        <w:t>ená</w:t>
      </w:r>
      <w:r w:rsidR="0064018E" w:rsidRPr="008801F8">
        <w:rPr>
          <w:color w:val="auto"/>
        </w:rPr>
        <w:t xml:space="preserve">: </w:t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726E85" w:rsidRPr="008801F8">
        <w:rPr>
          <w:color w:val="auto"/>
        </w:rPr>
        <w:t>Petrem Čermákem, jednatelem</w:t>
      </w:r>
    </w:p>
    <w:p w:rsidR="00B27196" w:rsidRPr="008801F8" w:rsidRDefault="00B27196" w:rsidP="00A47F22">
      <w:pPr>
        <w:rPr>
          <w:color w:val="auto"/>
        </w:rPr>
      </w:pPr>
      <w:r w:rsidRPr="008801F8">
        <w:rPr>
          <w:color w:val="auto"/>
        </w:rPr>
        <w:t>dále jen „</w:t>
      </w:r>
      <w:r w:rsidRPr="008801F8">
        <w:rPr>
          <w:b/>
          <w:color w:val="auto"/>
        </w:rPr>
        <w:t>objednatel</w:t>
      </w:r>
      <w:r w:rsidRPr="008801F8">
        <w:rPr>
          <w:color w:val="auto"/>
        </w:rPr>
        <w:t>“</w:t>
      </w:r>
    </w:p>
    <w:p w:rsidR="00FC58AF" w:rsidRPr="008801F8" w:rsidRDefault="00FC58AF" w:rsidP="00A47F22">
      <w:pPr>
        <w:rPr>
          <w:color w:val="auto"/>
        </w:rPr>
      </w:pPr>
    </w:p>
    <w:p w:rsidR="00A47F22" w:rsidRPr="008801F8" w:rsidRDefault="0007732B" w:rsidP="00A47F22">
      <w:pPr>
        <w:rPr>
          <w:color w:val="auto"/>
        </w:rPr>
      </w:pPr>
      <w:r w:rsidRPr="008801F8">
        <w:rPr>
          <w:color w:val="auto"/>
        </w:rPr>
        <w:t>2. Zhotovitel</w:t>
      </w:r>
    </w:p>
    <w:p w:rsidR="00513903" w:rsidRPr="008801F8" w:rsidRDefault="0064018E" w:rsidP="00513903">
      <w:pPr>
        <w:rPr>
          <w:color w:val="auto"/>
        </w:rPr>
      </w:pPr>
      <w:r w:rsidRPr="008801F8">
        <w:rPr>
          <w:b/>
          <w:color w:val="auto"/>
          <w:highlight w:val="yellow"/>
        </w:rPr>
        <w:t>Název společnosti</w:t>
      </w:r>
      <w:r w:rsidR="00513903" w:rsidRPr="008801F8">
        <w:rPr>
          <w:color w:val="auto"/>
        </w:rPr>
        <w:br/>
        <w:t xml:space="preserve">sídlo společnosti: </w:t>
      </w:r>
      <w:r w:rsidR="00513903" w:rsidRPr="008801F8">
        <w:rPr>
          <w:color w:val="auto"/>
        </w:rPr>
        <w:tab/>
      </w:r>
      <w:r w:rsidRPr="008801F8">
        <w:rPr>
          <w:color w:val="auto"/>
          <w:highlight w:val="yellow"/>
        </w:rPr>
        <w:t>Adresa společnosti</w:t>
      </w:r>
      <w:r w:rsidR="00513903" w:rsidRPr="008801F8">
        <w:rPr>
          <w:color w:val="auto"/>
        </w:rPr>
        <w:br/>
        <w:t xml:space="preserve">IČ: </w:t>
      </w:r>
      <w:r w:rsidR="00513903"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  <w:highlight w:val="yellow"/>
        </w:rPr>
        <w:t>IČO společnosti</w:t>
      </w:r>
      <w:r w:rsidR="00513903" w:rsidRPr="008801F8">
        <w:rPr>
          <w:color w:val="auto"/>
        </w:rPr>
        <w:br/>
        <w:t xml:space="preserve">DIČ: </w:t>
      </w:r>
      <w:r w:rsidR="00513903"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</w:rPr>
        <w:tab/>
      </w:r>
      <w:r w:rsidRPr="008801F8">
        <w:rPr>
          <w:color w:val="auto"/>
          <w:highlight w:val="yellow"/>
        </w:rPr>
        <w:t>DIČ společnosti</w:t>
      </w:r>
      <w:r w:rsidR="00513903" w:rsidRPr="008801F8">
        <w:rPr>
          <w:color w:val="auto"/>
        </w:rPr>
        <w:br/>
        <w:t>Kontaktní osoba:</w:t>
      </w:r>
      <w:r w:rsidR="00513903" w:rsidRPr="008801F8">
        <w:rPr>
          <w:color w:val="auto"/>
        </w:rPr>
        <w:tab/>
      </w:r>
      <w:r w:rsidR="00513903" w:rsidRPr="008801F8">
        <w:rPr>
          <w:color w:val="auto"/>
        </w:rPr>
        <w:tab/>
      </w:r>
      <w:r w:rsidRPr="008801F8">
        <w:rPr>
          <w:color w:val="auto"/>
          <w:highlight w:val="yellow"/>
        </w:rPr>
        <w:t>Jméno, e-mail, telefon kontaktní osoby</w:t>
      </w:r>
    </w:p>
    <w:p w:rsidR="00726E85" w:rsidRPr="008801F8" w:rsidRDefault="00726E85" w:rsidP="00A47F22">
      <w:pPr>
        <w:spacing w:line="276" w:lineRule="auto"/>
        <w:rPr>
          <w:color w:val="auto"/>
        </w:rPr>
      </w:pPr>
      <w:r w:rsidRPr="008801F8">
        <w:rPr>
          <w:color w:val="auto"/>
        </w:rPr>
        <w:t xml:space="preserve">Zapsána do obchodního rejstříku u </w:t>
      </w:r>
      <w:r w:rsidR="0064018E" w:rsidRPr="008801F8">
        <w:rPr>
          <w:color w:val="auto"/>
          <w:highlight w:val="yellow"/>
        </w:rPr>
        <w:t>………………….</w:t>
      </w:r>
      <w:r w:rsidRPr="008801F8">
        <w:rPr>
          <w:color w:val="auto"/>
          <w:highlight w:val="yellow"/>
        </w:rPr>
        <w:t xml:space="preserve"> </w:t>
      </w:r>
      <w:proofErr w:type="gramStart"/>
      <w:r w:rsidRPr="008801F8">
        <w:rPr>
          <w:color w:val="auto"/>
        </w:rPr>
        <w:t>soudu</w:t>
      </w:r>
      <w:proofErr w:type="gramEnd"/>
      <w:r w:rsidRPr="008801F8">
        <w:rPr>
          <w:color w:val="auto"/>
        </w:rPr>
        <w:t xml:space="preserve"> v</w:t>
      </w:r>
      <w:r w:rsidRPr="008801F8">
        <w:rPr>
          <w:color w:val="auto"/>
          <w:highlight w:val="yellow"/>
        </w:rPr>
        <w:t xml:space="preserve"> </w:t>
      </w:r>
      <w:r w:rsidR="0064018E" w:rsidRPr="008801F8">
        <w:rPr>
          <w:color w:val="auto"/>
          <w:highlight w:val="yellow"/>
        </w:rPr>
        <w:t>………………..</w:t>
      </w:r>
      <w:r w:rsidRPr="008801F8">
        <w:rPr>
          <w:color w:val="auto"/>
          <w:highlight w:val="yellow"/>
        </w:rPr>
        <w:t xml:space="preserve">, oddíl </w:t>
      </w:r>
      <w:r w:rsidR="0064018E" w:rsidRPr="008801F8">
        <w:rPr>
          <w:color w:val="auto"/>
          <w:highlight w:val="yellow"/>
        </w:rPr>
        <w:t>…..</w:t>
      </w:r>
      <w:r w:rsidRPr="008801F8">
        <w:rPr>
          <w:color w:val="auto"/>
          <w:highlight w:val="yellow"/>
        </w:rPr>
        <w:t xml:space="preserve">, vložka </w:t>
      </w:r>
      <w:r w:rsidR="0064018E" w:rsidRPr="008801F8">
        <w:rPr>
          <w:color w:val="auto"/>
          <w:highlight w:val="yellow"/>
        </w:rPr>
        <w:t>…………….</w:t>
      </w:r>
      <w:r w:rsidRPr="008801F8">
        <w:rPr>
          <w:color w:val="auto"/>
          <w:highlight w:val="yellow"/>
        </w:rPr>
        <w:t>,</w:t>
      </w:r>
      <w:r w:rsidRPr="008801F8">
        <w:rPr>
          <w:color w:val="auto"/>
        </w:rPr>
        <w:br/>
        <w:t xml:space="preserve">zastoupená </w:t>
      </w:r>
      <w:r w:rsidR="0064018E" w:rsidRPr="008801F8">
        <w:rPr>
          <w:color w:val="auto"/>
        </w:rPr>
        <w:tab/>
      </w:r>
      <w:r w:rsidR="0064018E" w:rsidRPr="008801F8">
        <w:rPr>
          <w:color w:val="auto"/>
        </w:rPr>
        <w:tab/>
      </w:r>
      <w:r w:rsidR="0064018E" w:rsidRPr="008801F8">
        <w:rPr>
          <w:color w:val="auto"/>
          <w:highlight w:val="yellow"/>
        </w:rPr>
        <w:t>Jméno a příjmení zákonného zástupce společnosti a jeho pozice</w:t>
      </w:r>
    </w:p>
    <w:p w:rsidR="00FC58AF" w:rsidRPr="008801F8" w:rsidRDefault="00726E85" w:rsidP="00E04AF7">
      <w:pPr>
        <w:spacing w:line="276" w:lineRule="auto"/>
        <w:rPr>
          <w:color w:val="auto"/>
        </w:rPr>
      </w:pPr>
      <w:r w:rsidRPr="008801F8">
        <w:rPr>
          <w:color w:val="auto"/>
        </w:rPr>
        <w:t>dále jen „</w:t>
      </w:r>
      <w:r w:rsidRPr="008801F8">
        <w:rPr>
          <w:b/>
          <w:color w:val="auto"/>
        </w:rPr>
        <w:t>zhotovitel</w:t>
      </w:r>
      <w:r w:rsidR="00B70DFA" w:rsidRPr="008801F8">
        <w:rPr>
          <w:color w:val="auto"/>
        </w:rPr>
        <w:t>“</w:t>
      </w:r>
    </w:p>
    <w:p w:rsidR="00B70DFA" w:rsidRPr="008801F8" w:rsidRDefault="00B70DFA" w:rsidP="00E04AF7">
      <w:pPr>
        <w:spacing w:line="276" w:lineRule="auto"/>
        <w:rPr>
          <w:color w:val="auto"/>
        </w:rPr>
      </w:pP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I. </w:t>
      </w:r>
    </w:p>
    <w:p w:rsidR="00FC58AF" w:rsidRPr="008801F8" w:rsidRDefault="00FC58AF" w:rsidP="00FC58AF">
      <w:pPr>
        <w:pStyle w:val="Kapitola"/>
        <w:rPr>
          <w:rFonts w:ascii="Calibri" w:hAnsi="Calibri" w:cs="Calibri"/>
          <w:bCs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Ú</w:t>
      </w:r>
      <w:r w:rsidRPr="008801F8">
        <w:rPr>
          <w:rFonts w:ascii="Calibri" w:hAnsi="Calibri" w:cs="Calibri"/>
          <w:bCs/>
          <w:sz w:val="22"/>
          <w:szCs w:val="22"/>
          <w:lang w:val="cs-CZ"/>
        </w:rPr>
        <w:t>vodní ustanovení</w:t>
      </w:r>
    </w:p>
    <w:p w:rsidR="00FC58AF" w:rsidRPr="008801F8" w:rsidRDefault="00FC58AF" w:rsidP="00FC58AF">
      <w:pPr>
        <w:pStyle w:val="Kapitola"/>
        <w:rPr>
          <w:rFonts w:ascii="Calibri" w:hAnsi="Calibri" w:cs="Calibri"/>
          <w:bCs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Objednatel je řešitelem projektu s názvem „</w:t>
      </w:r>
      <w:r w:rsidR="007C717B" w:rsidRPr="008801F8">
        <w:rPr>
          <w:rFonts w:ascii="Calibri" w:eastAsia="Calibri" w:hAnsi="Calibri" w:cs="Calibri"/>
          <w:color w:val="auto"/>
          <w:sz w:val="22"/>
        </w:rPr>
        <w:t>Výzkumné a vývojové centrum ELISABETH PHARMACON</w:t>
      </w:r>
      <w:r w:rsidRPr="008801F8">
        <w:rPr>
          <w:rFonts w:ascii="Calibri" w:eastAsia="Calibri" w:hAnsi="Calibri" w:cs="Calibri"/>
          <w:color w:val="auto"/>
          <w:sz w:val="22"/>
        </w:rPr>
        <w:t>“ (dále jen „Projekt“) a příjemcem podpory na uvedený projekt z Operačního programu Podnikání, inovace a konkurenceschopnost (dále jen „OP PIK“). Účelem uvedeného projektu je</w:t>
      </w:r>
      <w:r w:rsidR="007C717B" w:rsidRPr="008801F8">
        <w:rPr>
          <w:rFonts w:ascii="Calibri" w:eastAsia="Calibri" w:hAnsi="Calibri" w:cs="Calibri"/>
          <w:color w:val="auto"/>
          <w:sz w:val="22"/>
        </w:rPr>
        <w:t xml:space="preserve"> vybudování nových kapacit výzkumného a vývojového centra, zejména výzkumných laboratoří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lastRenderedPageBreak/>
        <w:t>Smluvní strany tímto prohlašují, že je jim známa povinnost dodržet požadavky na publicitu v rámci programů strukturálních fondů stanovené v čl. 9 nařízení Komise (ES) č. </w:t>
      </w:r>
      <w:bookmarkStart w:id="0" w:name="OLE_LINK4"/>
      <w:r w:rsidRPr="008801F8">
        <w:rPr>
          <w:rFonts w:ascii="Calibri" w:eastAsia="Calibri" w:hAnsi="Calibri" w:cs="Calibri"/>
          <w:color w:val="auto"/>
          <w:sz w:val="22"/>
        </w:rPr>
        <w:t xml:space="preserve">1828/2006 </w:t>
      </w:r>
      <w:bookmarkEnd w:id="0"/>
      <w:r w:rsidRPr="008801F8">
        <w:rPr>
          <w:rFonts w:ascii="Calibri" w:eastAsia="Calibri" w:hAnsi="Calibri" w:cs="Calibri"/>
          <w:color w:val="auto"/>
          <w:sz w:val="22"/>
        </w:rPr>
        <w:t>a Pr</w:t>
      </w:r>
      <w:r w:rsidR="007C717B" w:rsidRPr="008801F8">
        <w:rPr>
          <w:rFonts w:ascii="Calibri" w:eastAsia="Calibri" w:hAnsi="Calibri" w:cs="Calibri"/>
          <w:color w:val="auto"/>
          <w:sz w:val="22"/>
        </w:rPr>
        <w:t>avidel pro publicitu v rámci OP </w:t>
      </w:r>
      <w:r w:rsidRPr="008801F8">
        <w:rPr>
          <w:rFonts w:ascii="Calibri" w:eastAsia="Calibri" w:hAnsi="Calibri" w:cs="Calibri"/>
          <w:color w:val="auto"/>
          <w:sz w:val="22"/>
        </w:rPr>
        <w:t>PIK, a to ve všech relevantních dokumentech týkajících se předmětu plnění této smlouvy.</w:t>
      </w:r>
    </w:p>
    <w:p w:rsidR="0091231D" w:rsidRPr="008801F8" w:rsidRDefault="0091231D" w:rsidP="00FC58AF">
      <w:pPr>
        <w:numPr>
          <w:ilvl w:val="0"/>
          <w:numId w:val="14"/>
        </w:numPr>
        <w:tabs>
          <w:tab w:val="clear" w:pos="720"/>
          <w:tab w:val="num" w:pos="360"/>
        </w:tabs>
        <w:spacing w:after="120" w:line="240" w:lineRule="auto"/>
        <w:ind w:left="36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Definice pojmů: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Zadavatel se stává </w:t>
      </w:r>
      <w:r w:rsidRPr="008801F8">
        <w:rPr>
          <w:rFonts w:ascii="Calibri" w:eastAsia="Calibri" w:hAnsi="Calibri" w:cs="Calibri"/>
          <w:b/>
          <w:color w:val="auto"/>
          <w:sz w:val="22"/>
        </w:rPr>
        <w:t>objednatelem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 uzavření smlouvy na plnění zakázky.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Dodavatel se stává </w:t>
      </w:r>
      <w:r w:rsidRPr="008801F8">
        <w:rPr>
          <w:rFonts w:ascii="Calibri" w:eastAsia="Calibri" w:hAnsi="Calibri" w:cs="Calibri"/>
          <w:b/>
          <w:color w:val="auto"/>
          <w:sz w:val="22"/>
        </w:rPr>
        <w:t>zhotovitelem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 </w:t>
      </w:r>
      <w:bookmarkStart w:id="1" w:name="OLE_LINK19"/>
      <w:bookmarkStart w:id="2" w:name="OLE_LINK20"/>
      <w:r w:rsidRPr="008801F8">
        <w:rPr>
          <w:rFonts w:ascii="Calibri" w:eastAsia="Calibri" w:hAnsi="Calibri" w:cs="Calibri"/>
          <w:color w:val="auto"/>
          <w:sz w:val="22"/>
        </w:rPr>
        <w:t>uzavření smlouvy na plnění zakázky</w:t>
      </w:r>
      <w:bookmarkEnd w:id="1"/>
      <w:bookmarkEnd w:id="2"/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91231D" w:rsidRPr="008801F8" w:rsidRDefault="0091231D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Subdodavatel se stává </w:t>
      </w:r>
      <w:proofErr w:type="spellStart"/>
      <w:r w:rsidRPr="008801F8">
        <w:rPr>
          <w:rFonts w:ascii="Calibri" w:eastAsia="Calibri" w:hAnsi="Calibri" w:cs="Calibri"/>
          <w:b/>
          <w:color w:val="auto"/>
          <w:sz w:val="22"/>
        </w:rPr>
        <w:t>podzhotovitelem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 xml:space="preserve"> po uzavření smlouvy na plnění zakázky.</w:t>
      </w:r>
    </w:p>
    <w:p w:rsidR="00685153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Příslušná dokumentace</w:t>
      </w:r>
      <w:r w:rsidR="004413F1" w:rsidRPr="008801F8">
        <w:rPr>
          <w:rFonts w:ascii="Calibri" w:eastAsia="Calibri" w:hAnsi="Calibri" w:cs="Calibri"/>
          <w:color w:val="auto"/>
          <w:sz w:val="22"/>
        </w:rPr>
        <w:t xml:space="preserve"> je dokumentace zpracovaná v rozsahu stanoveným právním předpisem (vyhláškou č. 230/2012 Sb.)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a za její správnost a úplnost odpovídá objednatel.</w:t>
      </w:r>
    </w:p>
    <w:p w:rsidR="004413F1" w:rsidRPr="008801F8" w:rsidRDefault="004413F1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Položkovým rozpočtem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zhotovitelem oceněný soupis stavebních prací, dodávek a služeb, v němž jsou zhotovitelem uvedeny jednotkové ceny u všech položek stavebních prací dodávek a služeb a jejich celkové ceny.</w:t>
      </w:r>
    </w:p>
    <w:p w:rsidR="00244C90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Předání a převzetí staveniště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moment, kdy objednatel předá zhotoviteli 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místo realizace </w:t>
      </w:r>
      <w:r w:rsidRPr="008801F8">
        <w:rPr>
          <w:rFonts w:ascii="Calibri" w:eastAsia="Calibri" w:hAnsi="Calibri" w:cs="Calibri"/>
          <w:color w:val="auto"/>
          <w:sz w:val="22"/>
        </w:rPr>
        <w:t>na základě předávacího protokolu, v němž budou popsány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zejména</w:t>
      </w:r>
      <w:r w:rsidRPr="008801F8">
        <w:rPr>
          <w:rFonts w:ascii="Calibri" w:eastAsia="Calibri" w:hAnsi="Calibri" w:cs="Calibri"/>
          <w:color w:val="auto"/>
          <w:sz w:val="22"/>
        </w:rPr>
        <w:t>: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přístupy do areálu společnosti</w:t>
      </w:r>
      <w:r w:rsidR="005221B1" w:rsidRPr="008801F8">
        <w:rPr>
          <w:rFonts w:ascii="Calibri" w:eastAsia="Calibri" w:hAnsi="Calibri" w:cs="Calibri"/>
          <w:color w:val="auto"/>
          <w:sz w:val="22"/>
        </w:rPr>
        <w:t>, oprávnění, pracovní doba</w:t>
      </w:r>
      <w:r w:rsidRPr="008801F8">
        <w:rPr>
          <w:rFonts w:ascii="Calibri" w:eastAsia="Calibri" w:hAnsi="Calibri" w:cs="Calibri"/>
          <w:color w:val="auto"/>
          <w:sz w:val="22"/>
        </w:rPr>
        <w:t xml:space="preserve">, 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místa v areálu, která bude moci pro účely stavby zabrat, 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místa na napojení na inženýrské sítě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bezpečnostní pokyny pohybu osob v areálu</w:t>
      </w:r>
    </w:p>
    <w:p w:rsidR="00244C90" w:rsidRPr="008801F8" w:rsidRDefault="00244C90" w:rsidP="00244C90">
      <w:pPr>
        <w:numPr>
          <w:ilvl w:val="2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uvede seznam </w:t>
      </w:r>
      <w:proofErr w:type="spellStart"/>
      <w:r w:rsidRPr="008801F8">
        <w:rPr>
          <w:rFonts w:ascii="Calibri" w:eastAsia="Calibri" w:hAnsi="Calibri" w:cs="Calibri"/>
          <w:color w:val="auto"/>
          <w:sz w:val="22"/>
        </w:rPr>
        <w:t>podzhotovitelů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 xml:space="preserve"> a případně osob, které se budou podílet na stavbě a budou se pohybovat v areálu společnosti.</w:t>
      </w:r>
    </w:p>
    <w:p w:rsidR="002B3E52" w:rsidRPr="008801F8" w:rsidRDefault="002B3E52" w:rsidP="002B3E52">
      <w:pPr>
        <w:spacing w:after="120" w:line="240" w:lineRule="auto"/>
        <w:ind w:left="1416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Součástí předání a převzetí staveniště je také předání příslušné dokumentace.</w:t>
      </w:r>
    </w:p>
    <w:p w:rsidR="00510BCB" w:rsidRPr="008801F8" w:rsidRDefault="00510BCB" w:rsidP="00510BCB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Zahájení stavebních prací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moment, kdy zhotovitel zahájí potřebné činnosti souvisejícími s realizací předmětu plnění dle harmonogramu.</w:t>
      </w:r>
    </w:p>
    <w:p w:rsidR="00244C90" w:rsidRPr="008801F8" w:rsidRDefault="00244C90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Dokon</w:t>
      </w:r>
      <w:r w:rsidR="005221B1" w:rsidRPr="008801F8">
        <w:rPr>
          <w:rFonts w:ascii="Calibri" w:eastAsia="Calibri" w:hAnsi="Calibri" w:cs="Calibri"/>
          <w:b/>
          <w:color w:val="auto"/>
          <w:sz w:val="22"/>
        </w:rPr>
        <w:t>čení stavebních prací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je moment, kdy zhotovitel dokončí realizaci předmětu plnění tak, že </w:t>
      </w:r>
      <w:r w:rsidR="00A579B9" w:rsidRPr="008801F8">
        <w:rPr>
          <w:rFonts w:ascii="Calibri" w:eastAsia="Calibri" w:hAnsi="Calibri" w:cs="Calibri"/>
          <w:color w:val="auto"/>
          <w:sz w:val="22"/>
        </w:rPr>
        <w:t>předmět plnění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dokáže plnit řádně svou funkci, nemá žádné vady a </w:t>
      </w:r>
      <w:r w:rsidR="00A579B9" w:rsidRPr="008801F8">
        <w:rPr>
          <w:rFonts w:ascii="Calibri" w:eastAsia="Calibri" w:hAnsi="Calibri" w:cs="Calibri"/>
          <w:color w:val="auto"/>
          <w:sz w:val="22"/>
        </w:rPr>
        <w:t xml:space="preserve">je v souladu s </w:t>
      </w:r>
      <w:r w:rsidR="005221B1" w:rsidRPr="008801F8">
        <w:rPr>
          <w:rFonts w:ascii="Calibri" w:eastAsia="Calibri" w:hAnsi="Calibri" w:cs="Calibri"/>
          <w:color w:val="auto"/>
          <w:sz w:val="22"/>
        </w:rPr>
        <w:t>technickým</w:t>
      </w:r>
      <w:r w:rsidR="00A579B9" w:rsidRPr="008801F8">
        <w:rPr>
          <w:rFonts w:ascii="Calibri" w:eastAsia="Calibri" w:hAnsi="Calibri" w:cs="Calibri"/>
          <w:color w:val="auto"/>
          <w:sz w:val="22"/>
        </w:rPr>
        <w:t>i</w:t>
      </w:r>
      <w:r w:rsidR="005221B1" w:rsidRPr="008801F8">
        <w:rPr>
          <w:rFonts w:ascii="Calibri" w:eastAsia="Calibri" w:hAnsi="Calibri" w:cs="Calibri"/>
          <w:color w:val="auto"/>
          <w:sz w:val="22"/>
        </w:rPr>
        <w:t xml:space="preserve"> požadavk</w:t>
      </w:r>
      <w:r w:rsidR="00A579B9" w:rsidRPr="008801F8">
        <w:rPr>
          <w:rFonts w:ascii="Calibri" w:eastAsia="Calibri" w:hAnsi="Calibri" w:cs="Calibri"/>
          <w:color w:val="auto"/>
          <w:sz w:val="22"/>
        </w:rPr>
        <w:t>y</w:t>
      </w:r>
      <w:r w:rsidR="005221B1" w:rsidRPr="008801F8">
        <w:rPr>
          <w:rFonts w:ascii="Calibri" w:eastAsia="Calibri" w:hAnsi="Calibri" w:cs="Calibri"/>
          <w:color w:val="auto"/>
          <w:sz w:val="22"/>
        </w:rPr>
        <w:t>, které jsou dané projektovou dokumentací, technickými specifikacemi výrobců nebo českými technickými normami</w:t>
      </w:r>
      <w:r w:rsidR="00A579B9" w:rsidRPr="008801F8">
        <w:rPr>
          <w:rFonts w:ascii="Calibri" w:eastAsia="Calibri" w:hAnsi="Calibri" w:cs="Calibri"/>
          <w:color w:val="auto"/>
          <w:sz w:val="22"/>
        </w:rPr>
        <w:t>.</w:t>
      </w:r>
    </w:p>
    <w:p w:rsidR="007A0F34" w:rsidRPr="008801F8" w:rsidRDefault="007A0F34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Zkušební provoz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období od zkolaudování po předání a převzetí stavby, během které objednatel prověřuje kvalitu provedení díla.</w:t>
      </w:r>
    </w:p>
    <w:p w:rsidR="00244C90" w:rsidRPr="008801F8" w:rsidRDefault="00A579B9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Předání a převzetí stavby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proběhne po úspěšně provedené kolaudaci a vypořádání případných požadavků plynoucí z</w:t>
      </w:r>
      <w:r w:rsidR="006D42D3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kolaudace</w:t>
      </w:r>
      <w:r w:rsidR="006D42D3" w:rsidRPr="008801F8">
        <w:rPr>
          <w:rFonts w:ascii="Calibri" w:eastAsia="Calibri" w:hAnsi="Calibri" w:cs="Calibri"/>
          <w:color w:val="auto"/>
          <w:sz w:val="22"/>
        </w:rPr>
        <w:t>.</w:t>
      </w:r>
    </w:p>
    <w:p w:rsidR="00244C90" w:rsidRPr="008801F8" w:rsidRDefault="00A579B9" w:rsidP="0091231D">
      <w:pPr>
        <w:numPr>
          <w:ilvl w:val="1"/>
          <w:numId w:val="14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b/>
          <w:color w:val="auto"/>
          <w:sz w:val="22"/>
        </w:rPr>
        <w:t>Počátek běhu záruční doby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je považován za moment předání a převzetí stavby.</w:t>
      </w:r>
    </w:p>
    <w:p w:rsidR="003A39AD" w:rsidRPr="008801F8" w:rsidRDefault="003A39AD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II.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Předmět smlouvy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91231D" w:rsidRPr="008801F8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Předmětem této smlouvy (dále též „</w:t>
      </w:r>
      <w:r w:rsidRPr="008801F8">
        <w:rPr>
          <w:rFonts w:ascii="Calibri" w:eastAsia="Calibri" w:hAnsi="Calibri" w:cs="Calibri"/>
          <w:b/>
          <w:color w:val="auto"/>
          <w:sz w:val="22"/>
        </w:rPr>
        <w:t>Smlouva</w:t>
      </w:r>
      <w:r w:rsidRPr="008801F8">
        <w:rPr>
          <w:rFonts w:ascii="Calibri" w:eastAsia="Calibri" w:hAnsi="Calibri" w:cs="Calibri"/>
          <w:color w:val="auto"/>
          <w:sz w:val="22"/>
        </w:rPr>
        <w:t xml:space="preserve">“) 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jsou stavební práce související s výstavbou </w:t>
      </w:r>
      <w:r w:rsidR="009C0447" w:rsidRPr="008801F8">
        <w:rPr>
          <w:rFonts w:ascii="Calibri" w:eastAsia="Calibri" w:hAnsi="Calibri" w:cs="Calibri"/>
          <w:color w:val="auto"/>
          <w:sz w:val="22"/>
        </w:rPr>
        <w:t>výzkumných laboratoří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 ve 2. nadzemním podlaží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budovy na adrese Rokycanova 4437/5, Brno-Židenice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(dále jen </w:t>
      </w:r>
      <w:r w:rsidR="009C0447" w:rsidRPr="008801F8">
        <w:rPr>
          <w:rFonts w:ascii="Calibri" w:eastAsia="Calibri" w:hAnsi="Calibri" w:cs="Calibri"/>
          <w:b/>
          <w:color w:val="auto"/>
          <w:sz w:val="22"/>
        </w:rPr>
        <w:t>„</w:t>
      </w:r>
      <w:r w:rsidR="006D42D3" w:rsidRPr="008801F8">
        <w:rPr>
          <w:rFonts w:ascii="Calibri" w:eastAsia="Calibri" w:hAnsi="Calibri" w:cs="Calibri"/>
          <w:b/>
          <w:color w:val="auto"/>
          <w:sz w:val="22"/>
        </w:rPr>
        <w:t>Dílo</w:t>
      </w:r>
      <w:r w:rsidR="009C0447" w:rsidRPr="008801F8">
        <w:rPr>
          <w:rFonts w:ascii="Calibri" w:eastAsia="Calibri" w:hAnsi="Calibri" w:cs="Calibri"/>
          <w:b/>
          <w:color w:val="auto"/>
          <w:sz w:val="22"/>
        </w:rPr>
        <w:t>“</w:t>
      </w:r>
      <w:r w:rsidR="009C0447" w:rsidRPr="008801F8">
        <w:rPr>
          <w:rFonts w:ascii="Calibri" w:eastAsia="Calibri" w:hAnsi="Calibri" w:cs="Calibri"/>
          <w:color w:val="auto"/>
          <w:sz w:val="22"/>
        </w:rPr>
        <w:t>)</w:t>
      </w:r>
      <w:r w:rsidR="007D11F9" w:rsidRPr="008801F8">
        <w:rPr>
          <w:rFonts w:ascii="Calibri" w:eastAsia="Calibri" w:hAnsi="Calibri" w:cs="Calibri"/>
          <w:color w:val="auto"/>
          <w:sz w:val="22"/>
        </w:rPr>
        <w:t xml:space="preserve">. Věcná náplň a rozsah stavebních prací 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je dán projektovou dokumentací </w:t>
      </w:r>
      <w:r w:rsidR="007D11F9" w:rsidRPr="008801F8">
        <w:rPr>
          <w:rFonts w:ascii="Calibri" w:eastAsia="Calibri" w:hAnsi="Calibri" w:cs="Calibri"/>
          <w:color w:val="auto"/>
          <w:sz w:val="22"/>
        </w:rPr>
        <w:t>a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položkového rozpočtu, který </w:t>
      </w:r>
      <w:r w:rsidR="0091231D" w:rsidRPr="008801F8">
        <w:rPr>
          <w:rFonts w:ascii="Calibri" w:eastAsia="Calibri" w:hAnsi="Calibri" w:cs="Calibri"/>
          <w:color w:val="auto"/>
          <w:sz w:val="22"/>
        </w:rPr>
        <w:lastRenderedPageBreak/>
        <w:t>předložil zhotovitel při výběrovém řízení na dodavatele stavebních prací. Tyto podklady jsou specifikovány v </w:t>
      </w:r>
      <w:r w:rsidR="0091231D" w:rsidRPr="008801F8">
        <w:rPr>
          <w:rFonts w:ascii="Calibri" w:eastAsia="Calibri" w:hAnsi="Calibri" w:cs="Calibri"/>
          <w:b/>
          <w:color w:val="auto"/>
          <w:sz w:val="22"/>
        </w:rPr>
        <w:t>příloze č. 1</w:t>
      </w:r>
      <w:r w:rsidR="0091231D" w:rsidRPr="008801F8">
        <w:rPr>
          <w:rFonts w:ascii="Calibri" w:eastAsia="Calibri" w:hAnsi="Calibri" w:cs="Calibri"/>
          <w:color w:val="auto"/>
          <w:sz w:val="22"/>
        </w:rPr>
        <w:t xml:space="preserve"> a </w:t>
      </w:r>
      <w:r w:rsidR="0091231D" w:rsidRPr="008801F8">
        <w:rPr>
          <w:rFonts w:ascii="Calibri" w:eastAsia="Calibri" w:hAnsi="Calibri" w:cs="Calibri"/>
          <w:b/>
          <w:color w:val="auto"/>
          <w:sz w:val="22"/>
        </w:rPr>
        <w:t>příloze č. 2</w:t>
      </w:r>
      <w:r w:rsidR="0091231D"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Součástí díla je rovněž poskytnutí služeb spočívajících v</w:t>
      </w:r>
      <w:r w:rsidR="009C0447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uvedení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stavby</w:t>
      </w:r>
      <w:r w:rsidRPr="008801F8">
        <w:rPr>
          <w:rFonts w:ascii="Calibri" w:eastAsia="Calibri" w:hAnsi="Calibri" w:cs="Calibri"/>
          <w:color w:val="auto"/>
          <w:sz w:val="22"/>
        </w:rPr>
        <w:t xml:space="preserve"> do provozu, odstranění chyb</w:t>
      </w:r>
      <w:r w:rsidR="009C0447" w:rsidRPr="008801F8">
        <w:rPr>
          <w:rFonts w:ascii="Calibri" w:eastAsia="Calibri" w:hAnsi="Calibri" w:cs="Calibri"/>
          <w:color w:val="auto"/>
          <w:sz w:val="22"/>
        </w:rPr>
        <w:t xml:space="preserve"> a nedostatků</w:t>
      </w:r>
      <w:r w:rsidRPr="008801F8">
        <w:rPr>
          <w:rFonts w:ascii="Calibri" w:eastAsia="Calibri" w:hAnsi="Calibri" w:cs="Calibri"/>
          <w:color w:val="auto"/>
          <w:sz w:val="22"/>
        </w:rPr>
        <w:t xml:space="preserve">, které se vyskytnou během užívání v době 1 roku po </w:t>
      </w:r>
      <w:r w:rsidR="009C0447" w:rsidRPr="008801F8">
        <w:rPr>
          <w:rFonts w:ascii="Calibri" w:eastAsia="Calibri" w:hAnsi="Calibri" w:cs="Calibri"/>
          <w:color w:val="auto"/>
          <w:sz w:val="22"/>
        </w:rPr>
        <w:t>předání do užívání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9C0447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a objednatel dále ujednávají, že dále je zhotovitel v rámci dodávky kromě shora uvedeného rovněž povinen </w:t>
      </w:r>
      <w:r w:rsidR="009C0447" w:rsidRPr="008801F8">
        <w:rPr>
          <w:rFonts w:ascii="Calibri" w:eastAsia="Calibri" w:hAnsi="Calibri" w:cs="Calibri"/>
          <w:color w:val="auto"/>
          <w:sz w:val="22"/>
        </w:rPr>
        <w:t>vyhotovit a předat dokumentaci skutečného provedení stavby.</w:t>
      </w:r>
    </w:p>
    <w:p w:rsidR="00FC58AF" w:rsidRDefault="00FC58A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se zavazuje za podmínek stanovených touto Smlouvou řádně a včas na svůj náklad a na svoji odpovědnost </w:t>
      </w:r>
      <w:r w:rsidR="00A76BF2" w:rsidRPr="008801F8">
        <w:rPr>
          <w:rFonts w:ascii="Calibri" w:eastAsia="Calibri" w:hAnsi="Calibri" w:cs="Calibri"/>
          <w:color w:val="auto"/>
          <w:sz w:val="22"/>
        </w:rPr>
        <w:t>zhotovit</w:t>
      </w:r>
      <w:r w:rsidRPr="008801F8">
        <w:rPr>
          <w:rFonts w:ascii="Calibri" w:eastAsia="Calibri" w:hAnsi="Calibri" w:cs="Calibri"/>
          <w:color w:val="auto"/>
          <w:sz w:val="22"/>
        </w:rPr>
        <w:t xml:space="preserve"> a předat Objednateli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Dílo</w:t>
      </w:r>
      <w:r w:rsidRPr="008801F8">
        <w:rPr>
          <w:rFonts w:ascii="Calibri" w:eastAsia="Calibri" w:hAnsi="Calibri" w:cs="Calibri"/>
          <w:color w:val="auto"/>
          <w:sz w:val="22"/>
        </w:rPr>
        <w:t xml:space="preserve"> dle přílohy č. 1 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 a 2 této </w:t>
      </w:r>
      <w:r w:rsidRPr="008801F8">
        <w:rPr>
          <w:rFonts w:ascii="Calibri" w:eastAsia="Calibri" w:hAnsi="Calibri" w:cs="Calibri"/>
          <w:color w:val="auto"/>
          <w:sz w:val="22"/>
        </w:rPr>
        <w:t xml:space="preserve">Smlouvy. Zhotovitel odpovídá za to, že dodané práce budou provedeny s odbornou péčí a v souladu se všemi platnými právními předpisy, touto Smlouvou i příslušnými přílohami k této Smlouvě a s relevantními 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českými </w:t>
      </w:r>
      <w:r w:rsidRPr="008801F8">
        <w:rPr>
          <w:rFonts w:ascii="Calibri" w:eastAsia="Calibri" w:hAnsi="Calibri" w:cs="Calibri"/>
          <w:color w:val="auto"/>
          <w:sz w:val="22"/>
        </w:rPr>
        <w:t>techn</w:t>
      </w:r>
      <w:r w:rsidR="0012336F">
        <w:rPr>
          <w:rFonts w:ascii="Calibri" w:eastAsia="Calibri" w:hAnsi="Calibri" w:cs="Calibri"/>
          <w:color w:val="auto"/>
          <w:sz w:val="22"/>
        </w:rPr>
        <w:t>ickými a kvalitativními normami, které jsou definovány v </w:t>
      </w:r>
      <w:r w:rsidR="0012336F" w:rsidRPr="0012336F">
        <w:rPr>
          <w:rFonts w:ascii="Calibri" w:eastAsia="Calibri" w:hAnsi="Calibri" w:cs="Calibri"/>
          <w:b/>
          <w:color w:val="auto"/>
          <w:sz w:val="22"/>
        </w:rPr>
        <w:t>Knize standardů</w:t>
      </w:r>
      <w:r w:rsidR="0012336F">
        <w:rPr>
          <w:rFonts w:ascii="Calibri" w:eastAsia="Calibri" w:hAnsi="Calibri" w:cs="Calibri"/>
          <w:color w:val="auto"/>
          <w:sz w:val="22"/>
        </w:rPr>
        <w:t xml:space="preserve"> (příloha č. 3 </w:t>
      </w:r>
      <w:proofErr w:type="gramStart"/>
      <w:r w:rsidR="0012336F">
        <w:rPr>
          <w:rFonts w:ascii="Calibri" w:eastAsia="Calibri" w:hAnsi="Calibri" w:cs="Calibri"/>
          <w:color w:val="auto"/>
          <w:sz w:val="22"/>
        </w:rPr>
        <w:t>této</w:t>
      </w:r>
      <w:proofErr w:type="gramEnd"/>
      <w:r w:rsidR="0012336F">
        <w:rPr>
          <w:rFonts w:ascii="Calibri" w:eastAsia="Calibri" w:hAnsi="Calibri" w:cs="Calibri"/>
          <w:color w:val="auto"/>
          <w:sz w:val="22"/>
        </w:rPr>
        <w:t xml:space="preserve"> Smlouvy).</w:t>
      </w:r>
      <w:r w:rsidRPr="008801F8">
        <w:rPr>
          <w:rFonts w:ascii="Calibri" w:eastAsia="Calibri" w:hAnsi="Calibri" w:cs="Calibri"/>
          <w:color w:val="auto"/>
          <w:sz w:val="22"/>
        </w:rPr>
        <w:t xml:space="preserve"> </w:t>
      </w:r>
    </w:p>
    <w:p w:rsidR="0012336F" w:rsidRPr="008801F8" w:rsidRDefault="0012336F" w:rsidP="00FC58AF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>
        <w:rPr>
          <w:rFonts w:ascii="Calibri" w:eastAsia="Calibri" w:hAnsi="Calibri" w:cs="Calibri"/>
          <w:color w:val="auto"/>
          <w:sz w:val="22"/>
        </w:rPr>
        <w:t>Objednatel předá do 15 dnů příslušnou dokumentaci, za kterou nese objednatel odpovědnost, zejména pak správnost a úplnost dokumentace.</w:t>
      </w:r>
    </w:p>
    <w:p w:rsidR="00A579B9" w:rsidRPr="008801F8" w:rsidRDefault="00FC58AF" w:rsidP="008A0C21">
      <w:pPr>
        <w:numPr>
          <w:ilvl w:val="0"/>
          <w:numId w:val="15"/>
        </w:numPr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Objednatel se zavazuje řádně a včas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Dílo</w:t>
      </w:r>
      <w:r w:rsidRPr="008801F8">
        <w:rPr>
          <w:rFonts w:ascii="Calibri" w:eastAsia="Calibri" w:hAnsi="Calibri" w:cs="Calibri"/>
          <w:color w:val="auto"/>
          <w:sz w:val="22"/>
        </w:rPr>
        <w:t xml:space="preserve"> převzít. Objednatel je povinen zaplatit Zhotoviteli cenu za podmínek a způsobem uvedeným v</w:t>
      </w:r>
      <w:r w:rsidR="00A76BF2" w:rsidRPr="008801F8">
        <w:rPr>
          <w:rFonts w:ascii="Calibri" w:eastAsia="Calibri" w:hAnsi="Calibri" w:cs="Calibri"/>
          <w:color w:val="auto"/>
          <w:sz w:val="22"/>
        </w:rPr>
        <w:t xml:space="preserve"> této </w:t>
      </w:r>
      <w:r w:rsidRPr="008801F8">
        <w:rPr>
          <w:rFonts w:ascii="Calibri" w:eastAsia="Calibri" w:hAnsi="Calibri" w:cs="Calibri"/>
          <w:color w:val="auto"/>
          <w:sz w:val="22"/>
        </w:rPr>
        <w:t xml:space="preserve">Smlouvě. Objednatel se stává vlastníkem </w:t>
      </w:r>
      <w:r w:rsidR="006D42D3" w:rsidRPr="008801F8">
        <w:rPr>
          <w:rFonts w:ascii="Calibri" w:eastAsia="Calibri" w:hAnsi="Calibri" w:cs="Calibri"/>
          <w:color w:val="auto"/>
          <w:sz w:val="22"/>
        </w:rPr>
        <w:t>Dílem</w:t>
      </w:r>
      <w:r w:rsidRPr="008801F8">
        <w:rPr>
          <w:rFonts w:ascii="Calibri" w:eastAsia="Calibri" w:hAnsi="Calibri" w:cs="Calibri"/>
          <w:color w:val="auto"/>
          <w:sz w:val="22"/>
        </w:rPr>
        <w:t xml:space="preserve"> podpisem protokolu o předání a převzetí</w:t>
      </w:r>
      <w:r w:rsidR="008179A5" w:rsidRPr="008801F8">
        <w:rPr>
          <w:rFonts w:ascii="Calibri" w:eastAsia="Calibri" w:hAnsi="Calibri" w:cs="Calibri"/>
          <w:color w:val="auto"/>
          <w:sz w:val="22"/>
        </w:rPr>
        <w:t xml:space="preserve"> dokončené stavby</w:t>
      </w:r>
      <w:r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pStyle w:val="Kapitola"/>
        <w:spacing w:before="24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III. 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Cena díla a platební podmínky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díla je stanovena na základě </w:t>
      </w:r>
      <w:r w:rsidR="008179A5" w:rsidRPr="008801F8">
        <w:rPr>
          <w:color w:val="auto"/>
        </w:rPr>
        <w:t>položkového rozpočtu</w:t>
      </w:r>
      <w:r w:rsidR="00330046" w:rsidRPr="008801F8">
        <w:rPr>
          <w:color w:val="auto"/>
        </w:rPr>
        <w:t xml:space="preserve"> </w:t>
      </w:r>
      <w:r w:rsidRPr="008801F8">
        <w:rPr>
          <w:color w:val="auto"/>
        </w:rPr>
        <w:t>Zhotovitele předložené</w:t>
      </w:r>
      <w:r w:rsidR="00330046" w:rsidRPr="008801F8">
        <w:rPr>
          <w:color w:val="auto"/>
        </w:rPr>
        <w:t>ho</w:t>
      </w:r>
      <w:r w:rsidRPr="008801F8">
        <w:rPr>
          <w:color w:val="auto"/>
        </w:rPr>
        <w:t xml:space="preserve"> v rámci zadávacího řízení jako cena maximální a nepřekročitelná pro dílo vymezené v čl. 2 Smlouvy a činí</w:t>
      </w:r>
      <w:r w:rsidR="00330046" w:rsidRPr="008801F8">
        <w:rPr>
          <w:color w:val="auto"/>
        </w:rPr>
        <w:t xml:space="preserve"> sumárně</w:t>
      </w:r>
      <w:r w:rsidRPr="008801F8">
        <w:rPr>
          <w:color w:val="auto"/>
        </w:rPr>
        <w:t>:</w:t>
      </w:r>
    </w:p>
    <w:tbl>
      <w:tblPr>
        <w:tblStyle w:val="Svtlseznamzvraznn11"/>
        <w:tblW w:w="9416" w:type="dxa"/>
        <w:tblInd w:w="473" w:type="dxa"/>
        <w:tblLayout w:type="fixed"/>
        <w:tblLook w:val="01E0" w:firstRow="1" w:lastRow="1" w:firstColumn="1" w:lastColumn="1" w:noHBand="0" w:noVBand="0"/>
      </w:tblPr>
      <w:tblGrid>
        <w:gridCol w:w="911"/>
        <w:gridCol w:w="3260"/>
        <w:gridCol w:w="1701"/>
        <w:gridCol w:w="1417"/>
        <w:gridCol w:w="2127"/>
      </w:tblGrid>
      <w:tr w:rsidR="008801F8" w:rsidRPr="008801F8" w:rsidTr="002913D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Pol. č.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Název položky</w:t>
            </w:r>
          </w:p>
        </w:tc>
        <w:tc>
          <w:tcPr>
            <w:tcW w:w="1701" w:type="dxa"/>
            <w:vAlign w:val="center"/>
          </w:tcPr>
          <w:p w:rsidR="00FC58AF" w:rsidRPr="008801F8" w:rsidRDefault="00FC58AF" w:rsidP="002913DC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Cena díla v CZK bez DPH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Výše DPH v CZK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  <w:vAlign w:val="center"/>
          </w:tcPr>
          <w:p w:rsidR="00FC58AF" w:rsidRPr="008801F8" w:rsidRDefault="00FC58AF" w:rsidP="002913DC">
            <w:pPr>
              <w:rPr>
                <w:b w:val="0"/>
                <w:snapToGrid w:val="0"/>
                <w:color w:val="FFFFFF" w:themeColor="background1"/>
              </w:rPr>
            </w:pPr>
            <w:r w:rsidRPr="008801F8">
              <w:rPr>
                <w:snapToGrid w:val="0"/>
                <w:color w:val="FFFFFF" w:themeColor="background1"/>
              </w:rPr>
              <w:t>Cena díla v CZK vč. DPH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bookmarkStart w:id="3" w:name="_Hlk449519155"/>
            <w:r w:rsidRPr="008801F8">
              <w:rPr>
                <w:b w:val="0"/>
                <w:snapToGrid w:val="0"/>
                <w:color w:val="auto"/>
              </w:rPr>
              <w:t>01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Stavební část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bookmarkEnd w:id="3"/>
      <w:tr w:rsidR="008801F8" w:rsidRPr="008801F8" w:rsidTr="002913DC">
        <w:trPr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ZTI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Vytápění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Elektro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b w:val="0"/>
                <w:snapToGrid w:val="0"/>
                <w:color w:val="auto"/>
              </w:rPr>
            </w:pPr>
            <w:r w:rsidRPr="008801F8">
              <w:rPr>
                <w:b w:val="0"/>
                <w:snapToGrid w:val="0"/>
                <w:color w:val="auto"/>
              </w:rPr>
              <w:t>05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VZT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  <w:tr w:rsidR="008801F8" w:rsidRPr="008801F8" w:rsidTr="002913DC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11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3260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CELKEM</w:t>
            </w:r>
          </w:p>
        </w:tc>
        <w:tc>
          <w:tcPr>
            <w:tcW w:w="1701" w:type="dxa"/>
          </w:tcPr>
          <w:p w:rsidR="00330046" w:rsidRPr="008801F8" w:rsidRDefault="00330046" w:rsidP="00330046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41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127" w:type="dxa"/>
          </w:tcPr>
          <w:p w:rsidR="00330046" w:rsidRPr="008801F8" w:rsidRDefault="00330046" w:rsidP="00330046">
            <w:pPr>
              <w:rPr>
                <w:snapToGrid w:val="0"/>
                <w:color w:val="auto"/>
              </w:rPr>
            </w:pPr>
            <w:r w:rsidRPr="008801F8">
              <w:rPr>
                <w:snapToGrid w:val="0"/>
                <w:color w:val="auto"/>
              </w:rPr>
              <w:t>XXX Kč</w:t>
            </w:r>
          </w:p>
        </w:tc>
      </w:tr>
    </w:tbl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obsahuje veškeré náklady spojené s dodávkou díla a provedením sjednaných služeb a prací, včetně nákladů na pojištění, daně a poplatky spojené se realizací díla, náklady na průvodní dokumentaci a náklady spojené s uskutečněním veškerého plnění, které je součástí díla. Sjednaná cena díla je nezávislá na vývoji cen a kursových změnách, inflaci apod. </w:t>
      </w:r>
    </w:p>
    <w:p w:rsidR="00DC675E" w:rsidRPr="008801F8" w:rsidRDefault="00DC675E" w:rsidP="00731089">
      <w:pPr>
        <w:pStyle w:val="Odstavecseseznamem"/>
        <w:rPr>
          <w:color w:val="auto"/>
        </w:rPr>
      </w:pPr>
      <w:r w:rsidRPr="008801F8">
        <w:rPr>
          <w:color w:val="auto"/>
        </w:rPr>
        <w:t>Cena díla je možné změnit pouze v těchto případech: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Objednatel požaduje práce, které nejsou předmětem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Objednatel požaduje vypustit některé práce předmětu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Při realizaci se zjistí skutečnosti, které nebyly v době podpisu smlouvy známy a které dodavatel nezavinil ani nemohl předvídat a mají vliv na cenu díla.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Při realizaci se zjistí skutečnosti odlišné od dokumentace předané objednatelem (neodpovídající  geologické údaje apod.)</w:t>
      </w:r>
    </w:p>
    <w:p w:rsidR="00DC675E" w:rsidRPr="008801F8" w:rsidRDefault="00DC675E" w:rsidP="00731089">
      <w:pPr>
        <w:pStyle w:val="Odstavecseseznamem"/>
        <w:rPr>
          <w:color w:val="auto"/>
        </w:rPr>
      </w:pPr>
      <w:r w:rsidRPr="008801F8">
        <w:rPr>
          <w:color w:val="auto"/>
        </w:rPr>
        <w:lastRenderedPageBreak/>
        <w:t>Změny cen podle předešlého odstavce se provede následovně: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V případě změn cen u prací, které jsou již obsaženy v položkovém rozpočtu, bude změna ceny stanovena  na základě dané položky v již existujícím rozpočtu.</w:t>
      </w:r>
    </w:p>
    <w:p w:rsidR="00DC675E" w:rsidRPr="008801F8" w:rsidRDefault="00DC675E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>V případě změn cen u prací, které nejsou obsaženy v položkovém rozpočtu, bude změna ceny stanovena na základě ceníkových cen dle RTS</w:t>
      </w:r>
      <w:r w:rsidR="00731089" w:rsidRPr="008801F8">
        <w:rPr>
          <w:color w:val="auto"/>
        </w:rPr>
        <w:t>.</w:t>
      </w:r>
    </w:p>
    <w:p w:rsidR="00731089" w:rsidRPr="008801F8" w:rsidRDefault="00731089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color w:val="auto"/>
        </w:rPr>
        <w:t xml:space="preserve">Obecně změna ceny musí splnit podmínky pro výběr dodavatele, zejména nesmí být způsob sjednání změny ceny takové, aby došlo k podstatné změně práv a povinností vyplývající z této smlouvy. 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Zhotovitel bere na vědomí tento fakt a ceny jednotlivých </w:t>
      </w:r>
      <w:r w:rsidR="00C97E62" w:rsidRPr="008801F8">
        <w:rPr>
          <w:color w:val="auto"/>
        </w:rPr>
        <w:t>částí</w:t>
      </w:r>
      <w:r w:rsidRPr="008801F8">
        <w:rPr>
          <w:color w:val="auto"/>
        </w:rPr>
        <w:t xml:space="preserve"> jsou konečné a nebudou Objednateli účtovány žádné vícenáklady. </w:t>
      </w:r>
    </w:p>
    <w:p w:rsidR="002B3E52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Zhotovitel prohlašuje, že je plně seznámen s rozsahem a p</w:t>
      </w:r>
      <w:r w:rsidR="00243A01" w:rsidRPr="008801F8">
        <w:rPr>
          <w:color w:val="auto"/>
        </w:rPr>
        <w:t xml:space="preserve">ovahou požadavků Objednatele na </w:t>
      </w:r>
      <w:r w:rsidR="006D42D3" w:rsidRPr="008801F8">
        <w:rPr>
          <w:color w:val="auto"/>
        </w:rPr>
        <w:t>Dílo</w:t>
      </w:r>
      <w:r w:rsidRPr="008801F8">
        <w:rPr>
          <w:color w:val="auto"/>
        </w:rPr>
        <w:t xml:space="preserve"> a že správně vymezil, vyhodnotil a ocenil veškeré dodávky, služby a práce, které jsou nezbytné pro řádné splnění závazku Zhotovitele ze Smlouvy a že při stanovení ceny dle této Smlouvy:</w:t>
      </w:r>
    </w:p>
    <w:p w:rsidR="002B3E52" w:rsidRPr="008801F8" w:rsidRDefault="00C97E62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>z</w:t>
      </w:r>
      <w:r w:rsidR="002B3E52" w:rsidRPr="008801F8">
        <w:rPr>
          <w:color w:val="auto"/>
        </w:rPr>
        <w:t>vážil všechny technické aspekty provedení díla</w:t>
      </w:r>
    </w:p>
    <w:p w:rsidR="00FC58AF" w:rsidRPr="008801F8" w:rsidRDefault="00FC58AF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 xml:space="preserve">prověřil místní podmínky pro provedení předmětu smlouvy, </w:t>
      </w:r>
    </w:p>
    <w:p w:rsidR="00FC58AF" w:rsidRPr="008801F8" w:rsidRDefault="00FC58AF" w:rsidP="00731089">
      <w:pPr>
        <w:pStyle w:val="Odstavecseseznamem"/>
        <w:numPr>
          <w:ilvl w:val="0"/>
          <w:numId w:val="17"/>
        </w:numPr>
        <w:rPr>
          <w:color w:val="auto"/>
        </w:rPr>
      </w:pPr>
      <w:r w:rsidRPr="008801F8">
        <w:rPr>
          <w:color w:val="auto"/>
        </w:rPr>
        <w:t>při kalkulaci ceny zohlednil všechny technické a obchodní podmínky uvedené ve Smlouvě.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Není-li výslovně uvedeno jinak, veškeré ceny v této Smlouvě uvedené se rozumí bez daně z přidané hodnoty (dále také „</w:t>
      </w:r>
      <w:r w:rsidRPr="008801F8">
        <w:rPr>
          <w:b/>
          <w:color w:val="auto"/>
        </w:rPr>
        <w:t>DPH</w:t>
      </w:r>
      <w:r w:rsidRPr="008801F8">
        <w:rPr>
          <w:color w:val="auto"/>
        </w:rPr>
        <w:t>“), která bude Zhotoviteli účtována dle předpisů platných ke dni uskutečnění zdanitelného plnění.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Sjednaná cena díla je cenou nejvýše přípustnou. Změna výše ceny je možná pouze v případě, že po podpisu Smlouvy a před termínem předání a převzetí dodávky dojde ke změnám sazeb DPH (je možná pouze změna výše DPH). 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 xml:space="preserve">Cena bude </w:t>
      </w:r>
      <w:r w:rsidR="00785280" w:rsidRPr="008801F8">
        <w:rPr>
          <w:color w:val="auto"/>
        </w:rPr>
        <w:t xml:space="preserve">fakturována </w:t>
      </w:r>
      <w:r w:rsidRPr="008801F8">
        <w:rPr>
          <w:color w:val="auto"/>
        </w:rPr>
        <w:t>následovně:</w:t>
      </w:r>
    </w:p>
    <w:p w:rsidR="001064BA" w:rsidRPr="001064BA" w:rsidRDefault="001064BA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1064BA">
        <w:rPr>
          <w:b/>
          <w:color w:val="auto"/>
        </w:rPr>
        <w:t>10 % ceny</w:t>
      </w:r>
      <w:r>
        <w:rPr>
          <w:color w:val="auto"/>
        </w:rPr>
        <w:t xml:space="preserve"> bude uhrazeno na základě zálohové faktury vystavené při podpisu smlouvy, která bude vyúčtována po vyčerpání 90 % položkového rozpočtu.</w:t>
      </w:r>
    </w:p>
    <w:p w:rsidR="00FC58AF" w:rsidRPr="008801F8" w:rsidRDefault="001064BA" w:rsidP="00731089">
      <w:pPr>
        <w:pStyle w:val="Odstavecseseznamem"/>
        <w:numPr>
          <w:ilvl w:val="1"/>
          <w:numId w:val="16"/>
        </w:numPr>
        <w:rPr>
          <w:color w:val="auto"/>
        </w:rPr>
      </w:pPr>
      <w:r>
        <w:rPr>
          <w:b/>
          <w:color w:val="auto"/>
        </w:rPr>
        <w:t>80</w:t>
      </w:r>
      <w:r w:rsidR="00243A01" w:rsidRPr="008801F8">
        <w:rPr>
          <w:b/>
          <w:color w:val="auto"/>
        </w:rPr>
        <w:t xml:space="preserve"> % ceny</w:t>
      </w:r>
      <w:r w:rsidR="00243A01" w:rsidRPr="008801F8">
        <w:rPr>
          <w:color w:val="auto"/>
        </w:rPr>
        <w:t xml:space="preserve"> bude </w:t>
      </w:r>
      <w:r w:rsidR="00785280" w:rsidRPr="008801F8">
        <w:rPr>
          <w:color w:val="auto"/>
        </w:rPr>
        <w:t>fakturováno</w:t>
      </w:r>
      <w:r w:rsidR="00243A01" w:rsidRPr="008801F8">
        <w:rPr>
          <w:color w:val="auto"/>
        </w:rPr>
        <w:t xml:space="preserve"> </w:t>
      </w:r>
      <w:r w:rsidR="00F32C18" w:rsidRPr="008801F8">
        <w:rPr>
          <w:color w:val="auto"/>
        </w:rPr>
        <w:t>průběžně na konci každého měsíce. Součástí daňového dokladu bude soupis skutečně vykonaných prací a přehled, z něhož vyplyne zůstatková cena, která má být ještě fakturována</w:t>
      </w:r>
      <w:r w:rsidR="00660307" w:rsidRPr="008801F8">
        <w:rPr>
          <w:color w:val="auto"/>
        </w:rPr>
        <w:t xml:space="preserve"> dle rozpočtu</w:t>
      </w:r>
      <w:r w:rsidR="00F32C18" w:rsidRPr="008801F8">
        <w:rPr>
          <w:color w:val="auto"/>
        </w:rPr>
        <w:t>, viz odstavec 1</w:t>
      </w:r>
      <w:r w:rsidR="007A7D86" w:rsidRPr="008801F8">
        <w:rPr>
          <w:color w:val="auto"/>
        </w:rPr>
        <w:t>1</w:t>
      </w:r>
      <w:r w:rsidR="00F32C18" w:rsidRPr="008801F8">
        <w:rPr>
          <w:color w:val="auto"/>
        </w:rPr>
        <w:t xml:space="preserve"> toho</w:t>
      </w:r>
      <w:r w:rsidR="00660307" w:rsidRPr="008801F8">
        <w:rPr>
          <w:color w:val="auto"/>
        </w:rPr>
        <w:t xml:space="preserve"> článku</w:t>
      </w:r>
      <w:r w:rsidR="00F32C18" w:rsidRPr="008801F8">
        <w:rPr>
          <w:color w:val="auto"/>
        </w:rPr>
        <w:t>.</w:t>
      </w:r>
    </w:p>
    <w:p w:rsidR="00731089" w:rsidRPr="008801F8" w:rsidRDefault="00785280" w:rsidP="00731089">
      <w:pPr>
        <w:pStyle w:val="Odstavecseseznamem"/>
        <w:numPr>
          <w:ilvl w:val="1"/>
          <w:numId w:val="16"/>
        </w:numPr>
        <w:rPr>
          <w:color w:val="auto"/>
        </w:rPr>
      </w:pPr>
      <w:r w:rsidRPr="008801F8">
        <w:rPr>
          <w:b/>
          <w:color w:val="auto"/>
        </w:rPr>
        <w:t>10 % ceny</w:t>
      </w:r>
      <w:r w:rsidR="00731089" w:rsidRPr="008801F8">
        <w:rPr>
          <w:b/>
          <w:color w:val="auto"/>
        </w:rPr>
        <w:t xml:space="preserve"> </w:t>
      </w:r>
      <w:r w:rsidR="00731089" w:rsidRPr="008801F8">
        <w:rPr>
          <w:color w:val="auto"/>
        </w:rPr>
        <w:t>jako zádržné</w:t>
      </w:r>
      <w:r w:rsidRPr="008801F8">
        <w:rPr>
          <w:color w:val="auto"/>
        </w:rPr>
        <w:t xml:space="preserve"> bude fakturováno </w:t>
      </w:r>
      <w:r w:rsidR="00F32C18" w:rsidRPr="008801F8">
        <w:rPr>
          <w:color w:val="auto"/>
        </w:rPr>
        <w:t xml:space="preserve">při </w:t>
      </w:r>
      <w:r w:rsidR="00F32C18" w:rsidRPr="008801F8">
        <w:rPr>
          <w:b/>
          <w:color w:val="auto"/>
        </w:rPr>
        <w:t>předání a převzetí předmětu plnění</w:t>
      </w:r>
      <w:r w:rsidR="00F32C18" w:rsidRPr="008801F8">
        <w:rPr>
          <w:color w:val="auto"/>
        </w:rPr>
        <w:t>, které proběhne po zkušebním provozu v délce</w:t>
      </w:r>
      <w:r w:rsidR="00A579B9" w:rsidRPr="008801F8">
        <w:rPr>
          <w:color w:val="auto"/>
        </w:rPr>
        <w:t xml:space="preserve"> </w:t>
      </w:r>
      <w:r w:rsidR="00CA2371" w:rsidRPr="008801F8">
        <w:rPr>
          <w:b/>
          <w:color w:val="auto"/>
        </w:rPr>
        <w:t>1 (jeden) měsíc</w:t>
      </w:r>
      <w:r w:rsidR="00CA2371" w:rsidRPr="008801F8">
        <w:rPr>
          <w:color w:val="auto"/>
        </w:rPr>
        <w:t>.</w:t>
      </w:r>
    </w:p>
    <w:p w:rsidR="007A7D86" w:rsidRPr="008801F8" w:rsidRDefault="007A7D86" w:rsidP="007A7D86">
      <w:pPr>
        <w:pStyle w:val="Odstavecseseznamem"/>
        <w:rPr>
          <w:color w:val="auto"/>
        </w:rPr>
      </w:pPr>
      <w:r w:rsidRPr="008801F8">
        <w:rPr>
          <w:color w:val="auto"/>
        </w:rPr>
        <w:t>Zhotovitel může zádržné nahradit bankovní zárukou. Objednatel má nárok z bankovní záruky, pokud zhotovitel neodstraní vady a nedodělky díla, které se projevily ve zkušebním provozu.</w:t>
      </w:r>
    </w:p>
    <w:p w:rsidR="00731089" w:rsidRPr="008801F8" w:rsidRDefault="00731089" w:rsidP="00731089">
      <w:pPr>
        <w:pStyle w:val="Odstavecseseznamem"/>
        <w:rPr>
          <w:color w:val="auto"/>
        </w:rPr>
      </w:pPr>
      <w:r w:rsidRPr="008801F8">
        <w:rPr>
          <w:color w:val="auto"/>
        </w:rPr>
        <w:t>Zhotovitel ke každé vystavené faktuře, tj. daňovému dokladu předá i odsouhlasený soupis provedených prací, který musí být v souladu s položkovým rozpoč</w:t>
      </w:r>
      <w:r w:rsidR="00CA2371" w:rsidRPr="008801F8">
        <w:rPr>
          <w:color w:val="auto"/>
        </w:rPr>
        <w:t>tem, pokud nebyla schválena změna ceny formou dodatku</w:t>
      </w:r>
      <w:r w:rsidRPr="008801F8">
        <w:rPr>
          <w:color w:val="auto"/>
        </w:rPr>
        <w:t>.</w:t>
      </w:r>
    </w:p>
    <w:p w:rsidR="00FC58AF" w:rsidRPr="008801F8" w:rsidRDefault="00FC58AF" w:rsidP="00731089">
      <w:pPr>
        <w:pStyle w:val="Odstavecseseznamem"/>
        <w:rPr>
          <w:color w:val="auto"/>
        </w:rPr>
      </w:pPr>
      <w:r w:rsidRPr="008801F8">
        <w:rPr>
          <w:color w:val="auto"/>
        </w:rPr>
        <w:t>S</w:t>
      </w:r>
      <w:r w:rsidR="00785280" w:rsidRPr="008801F8">
        <w:rPr>
          <w:color w:val="auto"/>
        </w:rPr>
        <w:t>platnost</w:t>
      </w:r>
      <w:r w:rsidRPr="008801F8">
        <w:rPr>
          <w:color w:val="auto"/>
        </w:rPr>
        <w:t xml:space="preserve"> daňového dokladu je </w:t>
      </w:r>
      <w:r w:rsidR="00785280" w:rsidRPr="008801F8">
        <w:rPr>
          <w:color w:val="auto"/>
        </w:rPr>
        <w:t>14</w:t>
      </w:r>
      <w:r w:rsidRPr="008801F8">
        <w:rPr>
          <w:color w:val="auto"/>
        </w:rPr>
        <w:t xml:space="preserve"> dnů ode dne jeho </w:t>
      </w:r>
      <w:r w:rsidR="00785280" w:rsidRPr="008801F8">
        <w:rPr>
          <w:color w:val="auto"/>
        </w:rPr>
        <w:t>doručení tohoto dokladu objednateli.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Článek IV. 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Dodací podmínky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 xml:space="preserve"> a záruční doba</w:t>
      </w:r>
    </w:p>
    <w:p w:rsidR="00FC58AF" w:rsidRPr="008801F8" w:rsidRDefault="00FC58AF" w:rsidP="00FC58AF">
      <w:pPr>
        <w:pStyle w:val="Kapitola"/>
        <w:keepNext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2"/>
        </w:numPr>
        <w:tabs>
          <w:tab w:val="left" w:pos="9000"/>
          <w:tab w:val="left" w:pos="9639"/>
        </w:tabs>
        <w:spacing w:after="120" w:line="240" w:lineRule="auto"/>
        <w:ind w:left="357" w:hanging="357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Předmět smlouvy uvedený v článku II. této smlouvy bude </w:t>
      </w:r>
      <w:r w:rsidR="00785280" w:rsidRPr="008801F8">
        <w:rPr>
          <w:rFonts w:ascii="Calibri" w:eastAsia="Calibri" w:hAnsi="Calibri" w:cs="Calibri"/>
          <w:color w:val="auto"/>
          <w:sz w:val="22"/>
        </w:rPr>
        <w:t xml:space="preserve">realizován </w:t>
      </w:r>
      <w:r w:rsidRPr="008801F8">
        <w:rPr>
          <w:rFonts w:ascii="Calibri" w:eastAsia="Calibri" w:hAnsi="Calibri" w:cs="Calibri"/>
          <w:color w:val="auto"/>
          <w:sz w:val="22"/>
        </w:rPr>
        <w:t xml:space="preserve">nejpozději ke dni </w:t>
      </w:r>
      <w:r w:rsidR="00785280" w:rsidRPr="008801F8">
        <w:rPr>
          <w:rFonts w:ascii="Calibri" w:eastAsia="Calibri" w:hAnsi="Calibri" w:cs="Calibri"/>
          <w:color w:val="auto"/>
          <w:sz w:val="22"/>
        </w:rPr>
        <w:t>30</w:t>
      </w:r>
      <w:r w:rsidRPr="008801F8">
        <w:rPr>
          <w:rFonts w:ascii="Calibri" w:eastAsia="Calibri" w:hAnsi="Calibri" w:cs="Calibri"/>
          <w:color w:val="auto"/>
          <w:sz w:val="22"/>
        </w:rPr>
        <w:t>. 1</w:t>
      </w:r>
      <w:r w:rsidR="00785280" w:rsidRPr="008801F8">
        <w:rPr>
          <w:rFonts w:ascii="Calibri" w:eastAsia="Calibri" w:hAnsi="Calibri" w:cs="Calibri"/>
          <w:color w:val="auto"/>
          <w:sz w:val="22"/>
        </w:rPr>
        <w:t>1</w:t>
      </w:r>
      <w:r w:rsidRPr="008801F8">
        <w:rPr>
          <w:rFonts w:ascii="Calibri" w:eastAsia="Calibri" w:hAnsi="Calibri" w:cs="Calibri"/>
          <w:color w:val="auto"/>
          <w:sz w:val="22"/>
        </w:rPr>
        <w:t>. 201</w:t>
      </w:r>
      <w:r w:rsidR="00785280" w:rsidRPr="008801F8">
        <w:rPr>
          <w:rFonts w:ascii="Calibri" w:eastAsia="Calibri" w:hAnsi="Calibri" w:cs="Calibri"/>
          <w:color w:val="auto"/>
          <w:sz w:val="22"/>
        </w:rPr>
        <w:t>6</w:t>
      </w:r>
      <w:r w:rsidRPr="008801F8">
        <w:rPr>
          <w:rFonts w:ascii="Calibri" w:eastAsia="Calibri" w:hAnsi="Calibri" w:cs="Calibri"/>
          <w:color w:val="auto"/>
          <w:sz w:val="22"/>
        </w:rPr>
        <w:t xml:space="preserve">. </w:t>
      </w:r>
    </w:p>
    <w:p w:rsidR="00FC58AF" w:rsidRPr="008801F8" w:rsidRDefault="00FC58AF" w:rsidP="00FC58AF">
      <w:pPr>
        <w:numPr>
          <w:ilvl w:val="0"/>
          <w:numId w:val="12"/>
        </w:numPr>
        <w:spacing w:before="120" w:after="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Odpovědným pracovníkem Objednatele oprávněným k zadávání pokynů pracovníkům Zhotovitele a převzetí předmětu smlouvy je pan Ing. Jiří Rotschedl, tel.: </w:t>
      </w:r>
      <w:r w:rsidR="008E7090" w:rsidRPr="008801F8">
        <w:rPr>
          <w:rFonts w:ascii="Calibri" w:eastAsia="Calibri" w:hAnsi="Calibri" w:cs="Calibri"/>
          <w:color w:val="auto"/>
          <w:sz w:val="22"/>
        </w:rPr>
        <w:t xml:space="preserve">+420 </w:t>
      </w:r>
      <w:r w:rsidRPr="008801F8">
        <w:rPr>
          <w:rFonts w:ascii="Calibri" w:eastAsia="Calibri" w:hAnsi="Calibri" w:cs="Calibri"/>
          <w:color w:val="auto"/>
          <w:sz w:val="22"/>
        </w:rPr>
        <w:t>777 729</w:t>
      </w:r>
      <w:r w:rsidR="00867E8F" w:rsidRPr="008801F8">
        <w:rPr>
          <w:rFonts w:ascii="Calibri" w:eastAsia="Calibri" w:hAnsi="Calibri" w:cs="Calibri"/>
          <w:color w:val="auto"/>
          <w:sz w:val="22"/>
        </w:rPr>
        <w:t> </w:t>
      </w:r>
      <w:r w:rsidRPr="008801F8">
        <w:rPr>
          <w:rFonts w:ascii="Calibri" w:eastAsia="Calibri" w:hAnsi="Calibri" w:cs="Calibri"/>
          <w:color w:val="auto"/>
          <w:sz w:val="22"/>
        </w:rPr>
        <w:t>740.</w:t>
      </w:r>
    </w:p>
    <w:p w:rsidR="00867E8F" w:rsidRPr="008801F8" w:rsidRDefault="00867E8F" w:rsidP="00867E8F">
      <w:pPr>
        <w:numPr>
          <w:ilvl w:val="0"/>
          <w:numId w:val="12"/>
        </w:numPr>
        <w:spacing w:before="120" w:after="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lastRenderedPageBreak/>
        <w:t xml:space="preserve">Délka záruční doby na dílo je 60 (šedesát) měsíců. Na konstrukce, u nichž výrobce garantuje delší záruční dobu, bude záruční doba shodná se záruční dobou výrobce. </w:t>
      </w:r>
      <w:r w:rsidR="00396AEA" w:rsidRPr="008801F8">
        <w:rPr>
          <w:rFonts w:ascii="Calibri" w:eastAsia="Calibri" w:hAnsi="Calibri" w:cs="Calibri"/>
          <w:color w:val="auto"/>
          <w:sz w:val="22"/>
        </w:rPr>
        <w:t>Doba od nahlášení vady po její odstranění nesmí překročit u vad, které nebrání v řádném užívání díla 4 (čtyři) týdny a u vad, které brání v užívání díla maximálně 4 (čtyři) dny.</w:t>
      </w:r>
    </w:p>
    <w:p w:rsidR="00FC58AF" w:rsidRPr="008801F8" w:rsidRDefault="00FC58AF" w:rsidP="00105E68">
      <w:pPr>
        <w:pStyle w:val="Kapitola"/>
        <w:widowControl/>
        <w:tabs>
          <w:tab w:val="left" w:pos="284"/>
        </w:tabs>
        <w:jc w:val="left"/>
        <w:rPr>
          <w:rFonts w:ascii="Calibri" w:hAnsi="Calibri" w:cs="Calibri"/>
          <w:snapToGrid/>
          <w:sz w:val="22"/>
          <w:szCs w:val="22"/>
          <w:lang w:val="cs-CZ"/>
        </w:rPr>
      </w:pPr>
    </w:p>
    <w:p w:rsidR="00FC58AF" w:rsidRPr="008801F8" w:rsidRDefault="00FC58AF" w:rsidP="00FC58AF">
      <w:pPr>
        <w:pStyle w:val="Kapitola"/>
        <w:widowControl/>
        <w:tabs>
          <w:tab w:val="left" w:pos="284"/>
        </w:tabs>
        <w:rPr>
          <w:rFonts w:ascii="Calibri" w:hAnsi="Calibri" w:cs="Calibri"/>
          <w:snapToGrid/>
          <w:sz w:val="22"/>
          <w:szCs w:val="22"/>
          <w:lang w:val="cs-CZ"/>
        </w:rPr>
      </w:pPr>
      <w:r w:rsidRPr="008801F8">
        <w:rPr>
          <w:rFonts w:ascii="Calibri" w:hAnsi="Calibri" w:cs="Calibri"/>
          <w:snapToGrid/>
          <w:sz w:val="22"/>
          <w:szCs w:val="22"/>
          <w:lang w:val="cs-CZ"/>
        </w:rPr>
        <w:t xml:space="preserve">Článek V. </w:t>
      </w:r>
    </w:p>
    <w:p w:rsidR="00FC58AF" w:rsidRPr="008801F8" w:rsidRDefault="005328D5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Povinnosti, z</w:t>
      </w:r>
      <w:r w:rsidR="00FC58AF" w:rsidRPr="008801F8">
        <w:rPr>
          <w:rFonts w:ascii="Calibri" w:hAnsi="Calibri" w:cs="Calibri"/>
          <w:sz w:val="22"/>
          <w:szCs w:val="22"/>
          <w:lang w:val="cs-CZ"/>
        </w:rPr>
        <w:t>ávazky a oprávnění smluvních stran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Objednatel se zavazuje poskytnout včas potřebný přístup nutný pro </w:t>
      </w:r>
      <w:r w:rsidR="00785280" w:rsidRPr="008801F8">
        <w:rPr>
          <w:rFonts w:ascii="Calibri" w:eastAsia="Calibri" w:hAnsi="Calibri" w:cs="Calibri"/>
          <w:color w:val="auto"/>
          <w:sz w:val="22"/>
        </w:rPr>
        <w:t>realizaci předmětu plnění</w:t>
      </w:r>
      <w:bookmarkStart w:id="4" w:name="_GoBack"/>
      <w:bookmarkEnd w:id="4"/>
      <w:r w:rsidR="00C97E62" w:rsidRPr="008801F8">
        <w:rPr>
          <w:rFonts w:ascii="Calibri" w:eastAsia="Calibri" w:hAnsi="Calibri" w:cs="Calibri"/>
          <w:color w:val="auto"/>
          <w:sz w:val="22"/>
        </w:rPr>
        <w:t>.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Objednatel je oprávněn nepřevzít dílo, pokud Zhotovitel dílo nedodá řádně a včas, zejména pokud Zhotovitel nedodá dílo v dohod</w:t>
      </w:r>
      <w:r w:rsidR="00C97E62" w:rsidRPr="008801F8">
        <w:rPr>
          <w:rFonts w:ascii="Calibri" w:eastAsia="Calibri" w:hAnsi="Calibri" w:cs="Calibri"/>
          <w:color w:val="auto"/>
          <w:sz w:val="22"/>
        </w:rPr>
        <w:t>nuté kvalitě,</w:t>
      </w:r>
      <w:r w:rsidRPr="008801F8">
        <w:rPr>
          <w:rFonts w:ascii="Calibri" w:eastAsia="Calibri" w:hAnsi="Calibri" w:cs="Calibri"/>
          <w:color w:val="auto"/>
          <w:sz w:val="22"/>
        </w:rPr>
        <w:t xml:space="preserve"> nedodá potřebnou dokumentaci k dílu nebo neprovede činnosti podmiňující uvedení díla do provozu a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dále</w:t>
      </w:r>
      <w:r w:rsidRPr="008801F8">
        <w:rPr>
          <w:rFonts w:ascii="Calibri" w:eastAsia="Calibri" w:hAnsi="Calibri" w:cs="Calibri"/>
          <w:color w:val="auto"/>
          <w:sz w:val="22"/>
        </w:rPr>
        <w:t xml:space="preserve"> činnosti podmiňující jejich řádnou funkčnost.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Záruční doba na dílo se sjednává na dobu 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60 </w:t>
      </w:r>
      <w:r w:rsidRPr="008801F8">
        <w:rPr>
          <w:rFonts w:ascii="Calibri" w:eastAsia="Calibri" w:hAnsi="Calibri" w:cs="Calibri"/>
          <w:color w:val="auto"/>
          <w:sz w:val="22"/>
        </w:rPr>
        <w:t>měsíců a běží od převzetí</w:t>
      </w:r>
      <w:r w:rsidR="00C97E62" w:rsidRPr="008801F8">
        <w:rPr>
          <w:rFonts w:ascii="Calibri" w:eastAsia="Calibri" w:hAnsi="Calibri" w:cs="Calibri"/>
          <w:color w:val="auto"/>
          <w:sz w:val="22"/>
        </w:rPr>
        <w:t xml:space="preserve"> díla</w:t>
      </w:r>
      <w:r w:rsidRPr="008801F8">
        <w:rPr>
          <w:rFonts w:ascii="Calibri" w:eastAsia="Calibri" w:hAnsi="Calibri" w:cs="Calibri"/>
          <w:color w:val="auto"/>
          <w:sz w:val="22"/>
        </w:rPr>
        <w:t xml:space="preserve"> Objednatelem. </w:t>
      </w:r>
    </w:p>
    <w:p w:rsidR="00FC58AF" w:rsidRPr="008801F8" w:rsidRDefault="00FC58AF" w:rsidP="00FC58AF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</w:t>
      </w:r>
      <w:r w:rsidR="00C97E62" w:rsidRPr="008801F8">
        <w:rPr>
          <w:rFonts w:ascii="Calibri" w:eastAsia="Calibri" w:hAnsi="Calibri" w:cs="Calibri"/>
          <w:color w:val="auto"/>
          <w:sz w:val="22"/>
        </w:rPr>
        <w:t>se zavazuje umožnit výkon:</w:t>
      </w:r>
    </w:p>
    <w:p w:rsidR="00C97E62" w:rsidRPr="008801F8" w:rsidRDefault="00C97E62" w:rsidP="00C97E62">
      <w:pPr>
        <w:numPr>
          <w:ilvl w:val="1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Technického dozoru objednatele</w:t>
      </w:r>
    </w:p>
    <w:p w:rsidR="00C97E62" w:rsidRPr="008801F8" w:rsidRDefault="00C97E62" w:rsidP="00C97E62">
      <w:pPr>
        <w:numPr>
          <w:ilvl w:val="1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Autorského dozoru projektanta</w:t>
      </w:r>
    </w:p>
    <w:p w:rsidR="00C97E62" w:rsidRPr="008801F8" w:rsidRDefault="00C97E6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jako generální dodavatel zajistit koordinaci BOZP na stavbě během realizace</w:t>
      </w:r>
      <w:r w:rsidR="005328D5" w:rsidRPr="008801F8">
        <w:rPr>
          <w:rFonts w:ascii="Calibri" w:eastAsia="Calibri" w:hAnsi="Calibri" w:cs="Calibri"/>
          <w:color w:val="auto"/>
          <w:sz w:val="22"/>
        </w:rPr>
        <w:t>.</w:t>
      </w:r>
    </w:p>
    <w:p w:rsidR="005328D5" w:rsidRPr="008801F8" w:rsidRDefault="005328D5" w:rsidP="00F306E3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má oprávnění změnit </w:t>
      </w:r>
      <w:proofErr w:type="spellStart"/>
      <w:r w:rsidRPr="008801F8">
        <w:rPr>
          <w:rFonts w:ascii="Calibri" w:eastAsia="Calibri" w:hAnsi="Calibri" w:cs="Calibri"/>
          <w:color w:val="auto"/>
          <w:sz w:val="22"/>
        </w:rPr>
        <w:t>podzhotovitele</w:t>
      </w:r>
      <w:proofErr w:type="spellEnd"/>
      <w:r w:rsidRPr="008801F8">
        <w:rPr>
          <w:rFonts w:ascii="Calibri" w:eastAsia="Calibri" w:hAnsi="Calibri" w:cs="Calibri"/>
          <w:color w:val="auto"/>
          <w:sz w:val="22"/>
        </w:rPr>
        <w:t>, zejména pak ty, pomocí kterých zhotovitel prokazoval v zadávací řízení splnění kvalifikace, pouze ve výjimečných případech se souhlasem objednatele.</w:t>
      </w:r>
    </w:p>
    <w:p w:rsidR="003C1B8C" w:rsidRPr="008801F8" w:rsidRDefault="003C1B8C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být pojištěn proti škodám způsobených jeho činností včetně možných škod způsobených pracovníky zhotovitele a to ve výši nejméně 1 mil. Kč (jeden milion korun českých).</w:t>
      </w:r>
    </w:p>
    <w:p w:rsidR="003C1B8C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si zabezpečuje zřízení staveniště v souladu se svými potřebami, dokumentací předanou objednatelem a s požadavky objednatele.</w:t>
      </w:r>
    </w:p>
    <w:p w:rsidR="001570D2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zajistit v rámci zařízení staveniště podmínky pro výkon funkce autorského dozoru, projektanta, technického dozoru objednatele, případně činnost koordinátora bezpečnosti a ochrany zdraví při práci na staveništi a to v přiměřeném rozsahu.</w:t>
      </w:r>
    </w:p>
    <w:p w:rsidR="001570D2" w:rsidRPr="008801F8" w:rsidRDefault="001570D2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má povinnost odstranit zařízení staveniště a vyklizení staveniště nejpozději v den předání a převzetí hotového díla objednatelem.</w:t>
      </w:r>
    </w:p>
    <w:p w:rsidR="001570D2" w:rsidRPr="008801F8" w:rsidRDefault="001A5A9C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musí umožnit provádět kontrolu prováděných prací. Kontrolní dny budou nejméně jedenkrát za týden, nebo v případě konstrukcí, které mají být dalším postupem zakryty, častěji. Zhotovitel se zavazuje, že konstrukce, které budou dalším postupem zakryty, tj. nebude možné provést kontrolu</w:t>
      </w:r>
      <w:r w:rsidR="007A0F34" w:rsidRPr="008801F8">
        <w:rPr>
          <w:rFonts w:ascii="Calibri" w:eastAsia="Calibri" w:hAnsi="Calibri" w:cs="Calibri"/>
          <w:color w:val="auto"/>
          <w:sz w:val="22"/>
        </w:rPr>
        <w:t xml:space="preserve"> později, může zakrýt až po provedení kontroly a po provedení zápisu do stavebního deníku. V opačném případě musí zhotovitel zajistit na své náklady odkrytí, aby bylo možné </w:t>
      </w:r>
      <w:r w:rsidRPr="008801F8">
        <w:rPr>
          <w:rFonts w:ascii="Calibri" w:eastAsia="Calibri" w:hAnsi="Calibri" w:cs="Calibri"/>
          <w:color w:val="auto"/>
          <w:sz w:val="22"/>
        </w:rPr>
        <w:t xml:space="preserve"> </w:t>
      </w:r>
      <w:r w:rsidR="007A0F34" w:rsidRPr="008801F8">
        <w:rPr>
          <w:rFonts w:ascii="Calibri" w:eastAsia="Calibri" w:hAnsi="Calibri" w:cs="Calibri"/>
          <w:color w:val="auto"/>
          <w:sz w:val="22"/>
        </w:rPr>
        <w:t>provést kontrolu.</w:t>
      </w:r>
    </w:p>
    <w:p w:rsidR="007A0F34" w:rsidRPr="008801F8" w:rsidRDefault="007A0F34" w:rsidP="00C97E62">
      <w:pPr>
        <w:numPr>
          <w:ilvl w:val="0"/>
          <w:numId w:val="11"/>
        </w:numPr>
        <w:tabs>
          <w:tab w:val="left" w:pos="3969"/>
        </w:tabs>
        <w:spacing w:after="120" w:line="240" w:lineRule="auto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je povinen vést stavební deník v rozsahu daném platným příslušným právním předpisem. Zhotovitel musí stavební deník zabezpečit proti krádeži, poškození nebo ztrátě. Při každém kontrolním dnu musí umožnit Objednateli provést kopii stavebního deníku.</w:t>
      </w:r>
    </w:p>
    <w:p w:rsidR="004761C4" w:rsidRPr="008801F8" w:rsidRDefault="004761C4" w:rsidP="004761C4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Článek VI. </w:t>
      </w:r>
    </w:p>
    <w:p w:rsidR="004761C4" w:rsidRPr="008801F8" w:rsidRDefault="004761C4" w:rsidP="004761C4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Předání a převzetí díla</w:t>
      </w:r>
    </w:p>
    <w:p w:rsidR="007A0F34" w:rsidRPr="008801F8" w:rsidRDefault="004761C4" w:rsidP="004761C4">
      <w:pPr>
        <w:pStyle w:val="Zkladntextodsazen3"/>
        <w:numPr>
          <w:ilvl w:val="0"/>
          <w:numId w:val="9"/>
        </w:numPr>
        <w:spacing w:after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Objednatel je povinen zorganizovat předání a převzetí díla a provést o tom zápis, tj. protokol o předání a převzetí díla (dále jen </w:t>
      </w:r>
      <w:r w:rsidRPr="008801F8">
        <w:rPr>
          <w:rFonts w:ascii="Calibri" w:hAnsi="Calibri" w:cs="Calibri"/>
          <w:b/>
          <w:sz w:val="22"/>
          <w:szCs w:val="22"/>
          <w:lang w:val="cs-CZ"/>
        </w:rPr>
        <w:t>Protokol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). </w:t>
      </w:r>
    </w:p>
    <w:p w:rsidR="004761C4" w:rsidRPr="008801F8" w:rsidRDefault="004761C4" w:rsidP="004761C4">
      <w:pPr>
        <w:pStyle w:val="Zkladntextodsazen3"/>
        <w:numPr>
          <w:ilvl w:val="0"/>
          <w:numId w:val="9"/>
        </w:numPr>
        <w:spacing w:after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Protokol musí obsahovat: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lastRenderedPageBreak/>
        <w:t>Identifikaci smluvních stran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Seznam přítomných osob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Prohlášení o převzetí / nepřevzetí díla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;</w:t>
      </w:r>
    </w:p>
    <w:p w:rsidR="004761C4" w:rsidRPr="008801F8" w:rsidRDefault="004761C4" w:rsidP="004761C4">
      <w:pPr>
        <w:pStyle w:val="Zkladntextodsazen3"/>
        <w:numPr>
          <w:ilvl w:val="1"/>
          <w:numId w:val="9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Soupis případných vad a nedodělků</w:t>
      </w:r>
      <w:r w:rsidR="006235B1" w:rsidRPr="008801F8">
        <w:rPr>
          <w:rFonts w:ascii="Calibri" w:hAnsi="Calibri" w:cs="Calibri"/>
          <w:sz w:val="22"/>
          <w:szCs w:val="22"/>
          <w:lang w:val="cs-CZ"/>
        </w:rPr>
        <w:t>.</w:t>
      </w:r>
    </w:p>
    <w:p w:rsidR="004761C4" w:rsidRPr="008801F8" w:rsidRDefault="004761C4" w:rsidP="004761C4">
      <w:pPr>
        <w:pStyle w:val="Odstavecseseznamem"/>
        <w:numPr>
          <w:ilvl w:val="0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Objednatel může převzít dílo včetně vad, které sami osobě ani ve spojení s jinými nebrání v užívání díla. Zhotovitel je pak povinen tyto vady odstranit nejpozději do 2 (dvou) týdnů od předání, pokud se smluvní strany nedohodly jinak a tuto svou dohodu neuvedly do Protokolu.</w:t>
      </w:r>
    </w:p>
    <w:p w:rsidR="004761C4" w:rsidRPr="008801F8" w:rsidRDefault="004761C4" w:rsidP="004761C4">
      <w:pPr>
        <w:pStyle w:val="Odstavecseseznamem"/>
        <w:numPr>
          <w:ilvl w:val="0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Objednatel je povinen přizvat k předání a převzetí díla</w:t>
      </w:r>
      <w:r w:rsidR="006235B1" w:rsidRPr="008801F8">
        <w:rPr>
          <w:rFonts w:ascii="Calibri" w:eastAsia="Calibri" w:hAnsi="Calibri" w:cs="Calibri"/>
          <w:color w:val="auto"/>
        </w:rPr>
        <w:t xml:space="preserve"> alespoň</w:t>
      </w:r>
      <w:r w:rsidRPr="008801F8">
        <w:rPr>
          <w:rFonts w:ascii="Calibri" w:eastAsia="Calibri" w:hAnsi="Calibri" w:cs="Calibri"/>
          <w:color w:val="auto"/>
        </w:rPr>
        <w:t>:</w:t>
      </w:r>
    </w:p>
    <w:p w:rsidR="004761C4" w:rsidRPr="008801F8" w:rsidRDefault="004761C4" w:rsidP="004761C4">
      <w:pPr>
        <w:pStyle w:val="Odstavecseseznamem"/>
        <w:numPr>
          <w:ilvl w:val="1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Technický dozor objednatele</w:t>
      </w:r>
      <w:r w:rsidR="006235B1" w:rsidRPr="008801F8">
        <w:rPr>
          <w:rFonts w:ascii="Calibri" w:eastAsia="Calibri" w:hAnsi="Calibri" w:cs="Calibri"/>
          <w:color w:val="auto"/>
        </w:rPr>
        <w:t>;</w:t>
      </w:r>
    </w:p>
    <w:p w:rsidR="004761C4" w:rsidRPr="008801F8" w:rsidRDefault="004761C4" w:rsidP="004761C4">
      <w:pPr>
        <w:pStyle w:val="Odstavecseseznamem"/>
        <w:numPr>
          <w:ilvl w:val="1"/>
          <w:numId w:val="9"/>
        </w:numPr>
        <w:tabs>
          <w:tab w:val="left" w:pos="3969"/>
        </w:tabs>
        <w:spacing w:after="120" w:line="240" w:lineRule="auto"/>
        <w:rPr>
          <w:rFonts w:ascii="Calibri" w:eastAsia="Calibri" w:hAnsi="Calibri" w:cs="Calibri"/>
          <w:color w:val="auto"/>
        </w:rPr>
      </w:pPr>
      <w:r w:rsidRPr="008801F8">
        <w:rPr>
          <w:rFonts w:ascii="Calibri" w:eastAsia="Calibri" w:hAnsi="Calibri" w:cs="Calibri"/>
          <w:color w:val="auto"/>
        </w:rPr>
        <w:t>Autorský dozor projektanta</w:t>
      </w:r>
      <w:r w:rsidR="006235B1" w:rsidRPr="008801F8">
        <w:rPr>
          <w:rFonts w:ascii="Calibri" w:eastAsia="Calibri" w:hAnsi="Calibri" w:cs="Calibri"/>
          <w:color w:val="auto"/>
        </w:rPr>
        <w:t>.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bookmarkStart w:id="5" w:name="OLE_LINK1"/>
      <w:r w:rsidRPr="008801F8">
        <w:rPr>
          <w:rFonts w:ascii="Calibri" w:hAnsi="Calibri" w:cs="Calibri"/>
          <w:sz w:val="22"/>
          <w:szCs w:val="22"/>
          <w:lang w:val="cs-CZ"/>
        </w:rPr>
        <w:t xml:space="preserve">Článek VI. </w:t>
      </w:r>
    </w:p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Smluvní pokuta</w:t>
      </w:r>
      <w:r w:rsidR="004761C4" w:rsidRPr="008801F8">
        <w:rPr>
          <w:rFonts w:ascii="Calibri" w:hAnsi="Calibri" w:cs="Calibri"/>
          <w:sz w:val="22"/>
          <w:szCs w:val="22"/>
          <w:lang w:val="cs-CZ"/>
        </w:rPr>
        <w:t xml:space="preserve"> a odstoupení od smlouvy</w:t>
      </w:r>
    </w:p>
    <w:bookmarkEnd w:id="5"/>
    <w:p w:rsidR="00FC58AF" w:rsidRPr="008801F8" w:rsidRDefault="00FC58AF" w:rsidP="00FC58AF">
      <w:pPr>
        <w:pStyle w:val="Kapitola"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Zhotovitel nedodrží sjednané termíny dodání díla uvedené v příloze č. 1 této smlouvy, je povinen uhradit Objednateli smluvní pokutu ve výši 0,0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5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% z ceny celého díla za každý i započatý den prodlení</w:t>
      </w:r>
      <w:r w:rsidR="00396AEA" w:rsidRPr="008801F8">
        <w:rPr>
          <w:rFonts w:ascii="Calibri" w:hAnsi="Calibri" w:cs="Calibri"/>
          <w:sz w:val="22"/>
          <w:szCs w:val="22"/>
          <w:lang w:val="cs-CZ"/>
        </w:rPr>
        <w:t>, nejvýše však 50.000 Kč za každý i započatý den</w:t>
      </w:r>
      <w:r w:rsidRPr="008801F8">
        <w:rPr>
          <w:rFonts w:ascii="Calibri" w:hAnsi="Calibri" w:cs="Calibri"/>
          <w:sz w:val="22"/>
          <w:szCs w:val="22"/>
          <w:lang w:val="cs-CZ"/>
        </w:rPr>
        <w:t>. Sjednanou smluvní pokutu je povinen zaplatit nejpozději do 30 dnů ode dne jejího písemného vyúčtování.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before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Objednatel nedodrží sjednanou lhůtu splatnosti nebo výši platby podle článku III. této smlouvy, je povinen uhradit Zhotoviteli smluvní pokutu ve výši 0,0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5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% z neuhrazené ceny díla za každý i započatý den prodlení. Sjednanou smluvní pokutu je povinen zaplatit nejpozději do 30 dnů ode dne jejího písemného vyúčtování.</w:t>
      </w:r>
    </w:p>
    <w:p w:rsidR="00FC58AF" w:rsidRPr="002570CD" w:rsidRDefault="00FC58AF" w:rsidP="002570CD">
      <w:pPr>
        <w:pStyle w:val="Zkladntextodsazen3"/>
        <w:numPr>
          <w:ilvl w:val="0"/>
          <w:numId w:val="18"/>
        </w:numPr>
        <w:spacing w:before="120"/>
        <w:ind w:left="380" w:hanging="380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 případě, že nahlášená vada na díle nebude odstraněna dle podmínek této smlouvy, uhradí Zhotovitel Objednateli smluvní pokutu ve výši 1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>000</w:t>
      </w:r>
      <w:r w:rsidRPr="008801F8">
        <w:rPr>
          <w:rFonts w:ascii="Calibri" w:hAnsi="Calibri" w:cs="Calibri"/>
          <w:sz w:val="22"/>
          <w:szCs w:val="22"/>
          <w:lang w:val="cs-CZ"/>
        </w:rPr>
        <w:t>,- Kč za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 xml:space="preserve"> každou vadu a za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každý započatý den, kdy takováto vada na díle trvá, tzn., kdy vada nebyla odstraněna v souladu </w:t>
      </w:r>
      <w:r w:rsidR="00867E8F" w:rsidRPr="008801F8">
        <w:rPr>
          <w:rFonts w:ascii="Calibri" w:hAnsi="Calibri" w:cs="Calibri"/>
          <w:sz w:val="22"/>
          <w:szCs w:val="22"/>
          <w:lang w:val="cs-CZ"/>
        </w:rPr>
        <w:t>s touto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 Smlouvou.</w:t>
      </w:r>
      <w:r w:rsidR="00396AEA" w:rsidRPr="008801F8">
        <w:rPr>
          <w:rFonts w:ascii="Calibri" w:hAnsi="Calibri" w:cs="Calibri"/>
          <w:sz w:val="22"/>
          <w:szCs w:val="22"/>
          <w:lang w:val="cs-CZ"/>
        </w:rPr>
        <w:t xml:space="preserve"> Pokud se jedná o  vadu, která brání řádnému užívání díla, případně hrozí nebezpečí škody velkého rozsahu (havárie), stanovuje se smluvní pokuta na 10.000 Kč za každou reklamovanou vadu, u níž je zhotovitel v prodlení a za každý den prodlení.</w:t>
      </w:r>
    </w:p>
    <w:p w:rsidR="00FC58AF" w:rsidRPr="008801F8" w:rsidRDefault="00FC58AF" w:rsidP="002570CD">
      <w:pPr>
        <w:pStyle w:val="Zkladntextodsazen3"/>
        <w:numPr>
          <w:ilvl w:val="0"/>
          <w:numId w:val="18"/>
        </w:numPr>
        <w:spacing w:before="120" w:after="120"/>
        <w:ind w:left="357" w:hanging="357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 xml:space="preserve">Objednatel má právo odstoupit od smlouvy v případě, že předmět této smlouvy nebyl dodán v provedení, které je uvedeno ve Smlouvě, nebo technické parametry neodpovídají </w:t>
      </w:r>
      <w:r w:rsidR="00840D3D" w:rsidRPr="008801F8">
        <w:rPr>
          <w:rFonts w:ascii="Calibri" w:hAnsi="Calibri" w:cs="Calibri"/>
          <w:sz w:val="22"/>
          <w:szCs w:val="22"/>
          <w:lang w:val="cs-CZ"/>
        </w:rPr>
        <w:t>projektu a záměru objednatele</w:t>
      </w:r>
      <w:r w:rsidRPr="008801F8">
        <w:rPr>
          <w:rFonts w:ascii="Calibri" w:hAnsi="Calibri" w:cs="Calibri"/>
          <w:sz w:val="22"/>
          <w:szCs w:val="22"/>
          <w:lang w:val="cs-CZ"/>
        </w:rPr>
        <w:t xml:space="preserve">.  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ind w:left="378" w:hanging="378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Zhotovitel je povinen v případě, že nebyla řádně uhrazena sjednaná částka, upozornit písemně o této skutečnosti Objednatele. V případě, že Objednatel řádně neuhradí částku ani ve stanovené lhůtě po obdržení písemného upozornění, má Zhotovitel právo odstoupit od této smlouvy.</w:t>
      </w:r>
    </w:p>
    <w:p w:rsidR="00FC58AF" w:rsidRPr="008801F8" w:rsidRDefault="00FC58AF" w:rsidP="00D606A9">
      <w:pPr>
        <w:pStyle w:val="Zkladntextodsazen3"/>
        <w:numPr>
          <w:ilvl w:val="0"/>
          <w:numId w:val="18"/>
        </w:numPr>
        <w:spacing w:after="120"/>
        <w:ind w:left="378" w:hanging="378"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Vzájemné finanční vyrovnání při odstoupení od smlouvy dle odst. 1 nebo 2 se provede na základě následné písemné dohody obou smluvních stran. Odstupující strana má přitom nárok na úhradu účelně vynaložených nákladů spojených s odstoupením od smlouvy a dále i na náhradu škody, která jí v důsledku toho vznikla.</w:t>
      </w:r>
    </w:p>
    <w:p w:rsidR="00FC58AF" w:rsidRPr="008801F8" w:rsidRDefault="00FC58AF" w:rsidP="004761C4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lastRenderedPageBreak/>
        <w:t>Článek VIII.</w:t>
      </w:r>
    </w:p>
    <w:p w:rsidR="00FC58AF" w:rsidRPr="008801F8" w:rsidRDefault="00FC58AF" w:rsidP="00FC58AF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  <w:r w:rsidRPr="008801F8">
        <w:rPr>
          <w:rFonts w:ascii="Calibri" w:hAnsi="Calibri" w:cs="Calibri"/>
          <w:sz w:val="22"/>
          <w:szCs w:val="22"/>
          <w:lang w:val="cs-CZ"/>
        </w:rPr>
        <w:t>Závěrečná ustanovení</w:t>
      </w:r>
    </w:p>
    <w:p w:rsidR="00FC58AF" w:rsidRPr="008801F8" w:rsidRDefault="00FC58AF" w:rsidP="00FC58AF">
      <w:pPr>
        <w:pStyle w:val="Kapitola"/>
        <w:keepNext/>
        <w:keepLines/>
        <w:rPr>
          <w:rFonts w:ascii="Calibri" w:hAnsi="Calibri" w:cs="Calibri"/>
          <w:sz w:val="22"/>
          <w:szCs w:val="22"/>
          <w:lang w:val="cs-CZ"/>
        </w:rPr>
      </w:pP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Jakákoliv změna v této Smlouvě musí být provedena písemně formou dodatků ke smlouvě podepsaných oběma smluvními stranami.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i Objednatel souhlasí se zpřístupněním nebo zveřejněním všech náležitostí tohoto smluvního vztahu.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Zhotovitel poskytne Objednateli a všem subjektům oprávněným ke kontrole projektu, z něhož je tato zakázka financována, veškerou potřebnou součinnost a dokumentaci při výkonu kontrol týkajících se této smlouvy, jejích dodatků, jakož i dalších dokumentů, které se zakázkou souvisejí, a to po dobu danou právními předpisy ČR k jejich archivaci. Zhotovitel je dle § 2 písm. e) zákona č. 320/2001 Sb., o finanční kontrole ve veřejné správě ve znění pozdějších předpisů osobou povinnou spolupůsobit při výkonu finanční kontroly. 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  <w:tab w:val="num" w:pos="360"/>
        </w:tabs>
        <w:spacing w:after="120" w:line="240" w:lineRule="auto"/>
        <w:ind w:left="363" w:right="70" w:hanging="38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Veškeré právní poměry smluvních stran se řídí právním řádem České republiky, zejména pak zákonem č. 89/2012 Sb., občanský zákoník, v platném znění (dále též „</w:t>
      </w:r>
      <w:r w:rsidRPr="008801F8">
        <w:rPr>
          <w:rFonts w:ascii="Calibri" w:eastAsia="Calibri" w:hAnsi="Calibri" w:cs="Calibri"/>
          <w:b/>
          <w:color w:val="auto"/>
          <w:sz w:val="22"/>
        </w:rPr>
        <w:t>Občanský zákoník</w:t>
      </w:r>
      <w:r w:rsidRPr="008801F8">
        <w:rPr>
          <w:rFonts w:ascii="Calibri" w:eastAsia="Calibri" w:hAnsi="Calibri" w:cs="Calibri"/>
          <w:color w:val="auto"/>
          <w:sz w:val="22"/>
        </w:rPr>
        <w:t>“). Neplatnost některého ustanovení této smlouvy nemá za následek neplatnost celé smlouvy.</w:t>
      </w:r>
    </w:p>
    <w:p w:rsidR="00FC58AF" w:rsidRPr="008801F8" w:rsidRDefault="00FC58AF" w:rsidP="00FC58AF">
      <w:pPr>
        <w:keepNext/>
        <w:keepLines/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26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Zhotovitel prohlašuje, že je připraven tuto Smlouvu plnit i v případě změny okolností a přijímá odpovědnost za (nebezpečí změny) okolností ve smyslu §1765 Občanského zákoníku. Strany dohodou určují, že postup podle ustanovení §1766 Občanského zákoníku není přípustný.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Smluvní strany souhlasí s řešením jakýchkoliv sporů přednostně dohodou. V případě, že nebude spor vyřešen smírně, volí si strany jako místně příslušný soud věcně příslušný soud v Brně. 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Tato Smlouva je vyhotovena ve dvou stejnopisech, z nichž každá ze smluvních stran obdrží jedno vyhotovení.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Tato Smlouva nabývá platnosti a účinnosti dnem jejího podpisu oběma stranami. 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Smluvní strany prohlašují, že smlouvu přečetly, jejímu obsahu bezezbytku porozuměly a že její obsah vyjadřuje jejich skutečnou, vážnou a svobodnou vůli. To stvrzují níže svými podpisy.</w:t>
      </w:r>
    </w:p>
    <w:p w:rsidR="00FC58AF" w:rsidRPr="008801F8" w:rsidRDefault="00FC58AF" w:rsidP="002570CD">
      <w:pPr>
        <w:numPr>
          <w:ilvl w:val="0"/>
          <w:numId w:val="13"/>
        </w:numPr>
        <w:tabs>
          <w:tab w:val="clear" w:pos="720"/>
        </w:tabs>
        <w:spacing w:after="120" w:line="240" w:lineRule="auto"/>
        <w:ind w:left="426" w:right="70" w:hanging="443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>Nedílnou součástí Smlouvy jsou její přílohy, a to:</w:t>
      </w:r>
    </w:p>
    <w:p w:rsidR="00B70DFA" w:rsidRPr="008801F8" w:rsidRDefault="00FC58AF" w:rsidP="00FC58AF">
      <w:pPr>
        <w:spacing w:line="276" w:lineRule="auto"/>
        <w:rPr>
          <w:rFonts w:asciiTheme="minorHAnsi" w:hAnsiTheme="minorHAnsi"/>
          <w:color w:val="auto"/>
          <w:sz w:val="22"/>
        </w:rPr>
      </w:pPr>
      <w:r w:rsidRPr="008801F8">
        <w:rPr>
          <w:rFonts w:asciiTheme="minorHAnsi" w:hAnsiTheme="minorHAnsi"/>
          <w:color w:val="auto"/>
          <w:sz w:val="22"/>
        </w:rPr>
        <w:t xml:space="preserve">Příloha č. 1 </w:t>
      </w:r>
      <w:r w:rsidR="00B32556" w:rsidRPr="008801F8">
        <w:rPr>
          <w:rFonts w:asciiTheme="minorHAnsi" w:hAnsiTheme="minorHAnsi"/>
          <w:color w:val="auto"/>
          <w:sz w:val="22"/>
        </w:rPr>
        <w:t>–</w:t>
      </w:r>
      <w:r w:rsidRPr="008801F8">
        <w:rPr>
          <w:rFonts w:asciiTheme="minorHAnsi" w:hAnsiTheme="minorHAnsi"/>
          <w:color w:val="auto"/>
          <w:sz w:val="22"/>
        </w:rPr>
        <w:t xml:space="preserve"> </w:t>
      </w:r>
      <w:r w:rsidR="00B32556" w:rsidRPr="008801F8">
        <w:rPr>
          <w:rFonts w:asciiTheme="minorHAnsi" w:hAnsiTheme="minorHAnsi"/>
          <w:color w:val="auto"/>
          <w:sz w:val="22"/>
        </w:rPr>
        <w:t>Projektová dokumentace</w:t>
      </w:r>
    </w:p>
    <w:p w:rsidR="00B32556" w:rsidRPr="008801F8" w:rsidRDefault="00B32556" w:rsidP="00FC58AF">
      <w:pPr>
        <w:spacing w:line="276" w:lineRule="auto"/>
        <w:rPr>
          <w:rFonts w:asciiTheme="minorHAnsi" w:hAnsiTheme="minorHAnsi"/>
          <w:color w:val="auto"/>
        </w:rPr>
      </w:pPr>
      <w:r w:rsidRPr="008801F8">
        <w:rPr>
          <w:rFonts w:asciiTheme="minorHAnsi" w:hAnsiTheme="minorHAnsi"/>
          <w:color w:val="auto"/>
          <w:sz w:val="22"/>
        </w:rPr>
        <w:t>Příloha č. 2  - Položkový rozpočet</w:t>
      </w:r>
    </w:p>
    <w:p w:rsidR="00106385" w:rsidRPr="008801F8" w:rsidRDefault="00106385" w:rsidP="00106385">
      <w:pPr>
        <w:tabs>
          <w:tab w:val="left" w:pos="3969"/>
        </w:tabs>
        <w:spacing w:after="120"/>
        <w:ind w:left="378" w:hanging="378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V </w:t>
      </w:r>
      <w:r w:rsidR="002570CD">
        <w:rPr>
          <w:rFonts w:ascii="Calibri" w:eastAsia="Calibri" w:hAnsi="Calibri" w:cs="Calibri"/>
          <w:color w:val="auto"/>
          <w:sz w:val="22"/>
        </w:rPr>
        <w:t>…………………………</w:t>
      </w:r>
      <w:r w:rsidRPr="008801F8">
        <w:rPr>
          <w:rFonts w:ascii="Calibri" w:eastAsia="Calibri" w:hAnsi="Calibri" w:cs="Calibri"/>
          <w:color w:val="auto"/>
          <w:sz w:val="22"/>
        </w:rPr>
        <w:t xml:space="preserve"> dne:  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  <w:t xml:space="preserve">  V Brně dne:    </w:t>
      </w:r>
    </w:p>
    <w:p w:rsidR="00106385" w:rsidRPr="008801F8" w:rsidRDefault="00106385" w:rsidP="00106385">
      <w:pPr>
        <w:tabs>
          <w:tab w:val="left" w:pos="3969"/>
        </w:tabs>
        <w:spacing w:after="120"/>
        <w:jc w:val="both"/>
        <w:rPr>
          <w:rFonts w:ascii="Calibri" w:eastAsia="Calibri" w:hAnsi="Calibri" w:cs="Calibri"/>
          <w:color w:val="auto"/>
          <w:sz w:val="22"/>
        </w:rPr>
      </w:pPr>
    </w:p>
    <w:p w:rsidR="00106385" w:rsidRPr="008801F8" w:rsidRDefault="00106385" w:rsidP="0094660A">
      <w:pPr>
        <w:tabs>
          <w:tab w:val="center" w:pos="1843"/>
          <w:tab w:val="center" w:pos="7513"/>
        </w:tabs>
        <w:spacing w:after="0"/>
        <w:jc w:val="both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ab/>
        <w:t>. . . . . . . . . . . . . . . . . . . . . . . . . . . . . . . . .</w:t>
      </w:r>
      <w:r w:rsidRPr="008801F8">
        <w:rPr>
          <w:rFonts w:ascii="Calibri" w:eastAsia="Calibri" w:hAnsi="Calibri" w:cs="Calibri"/>
          <w:color w:val="auto"/>
          <w:sz w:val="22"/>
        </w:rPr>
        <w:tab/>
        <w:t>. . . . . . . . . . . . . . . . . . . . . . . . . . . . . . . . . . . .</w:t>
      </w:r>
    </w:p>
    <w:p w:rsidR="00106385" w:rsidRPr="008801F8" w:rsidRDefault="00106385" w:rsidP="0094660A">
      <w:pPr>
        <w:tabs>
          <w:tab w:val="center" w:pos="1843"/>
          <w:tab w:val="center" w:pos="7380"/>
          <w:tab w:val="center" w:pos="7513"/>
        </w:tabs>
        <w:spacing w:after="0"/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 xml:space="preserve">          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="008801F8">
        <w:rPr>
          <w:rFonts w:ascii="Calibri" w:eastAsia="Calibri" w:hAnsi="Calibri" w:cs="Calibri"/>
          <w:color w:val="auto"/>
          <w:sz w:val="22"/>
        </w:rPr>
        <w:t>XXXX</w:t>
      </w:r>
      <w:r w:rsidRPr="008801F8">
        <w:rPr>
          <w:rFonts w:ascii="Calibri" w:eastAsia="Calibri" w:hAnsi="Calibri" w:cs="Calibri"/>
          <w:color w:val="auto"/>
          <w:sz w:val="22"/>
        </w:rPr>
        <w:tab/>
        <w:t>Petr Čermák</w:t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ab/>
        <w:t>jednatel společnosti</w:t>
      </w:r>
      <w:r w:rsidR="00D211AF" w:rsidRPr="008801F8">
        <w:rPr>
          <w:rFonts w:ascii="Calibri" w:eastAsia="Calibri" w:hAnsi="Calibri" w:cs="Calibri"/>
          <w:color w:val="auto"/>
          <w:sz w:val="22"/>
        </w:rPr>
        <w:tab/>
        <w:t>jednatel společnosti</w:t>
      </w:r>
    </w:p>
    <w:p w:rsidR="00877747" w:rsidRPr="008801F8" w:rsidRDefault="00106385" w:rsidP="008801F8">
      <w:pPr>
        <w:tabs>
          <w:tab w:val="center" w:pos="1843"/>
          <w:tab w:val="center" w:pos="7513"/>
        </w:tabs>
        <w:rPr>
          <w:rFonts w:ascii="Calibri" w:eastAsia="Calibri" w:hAnsi="Calibri" w:cs="Calibri"/>
          <w:color w:val="auto"/>
          <w:sz w:val="22"/>
        </w:rPr>
      </w:pPr>
      <w:r w:rsidRPr="008801F8">
        <w:rPr>
          <w:rFonts w:ascii="Calibri" w:eastAsia="Calibri" w:hAnsi="Calibri" w:cs="Calibri"/>
          <w:color w:val="auto"/>
          <w:sz w:val="22"/>
        </w:rPr>
        <w:tab/>
      </w:r>
      <w:proofErr w:type="spellStart"/>
      <w:r w:rsidR="008801F8">
        <w:rPr>
          <w:rFonts w:ascii="Calibri" w:eastAsia="Calibri" w:hAnsi="Calibri" w:cs="Calibri"/>
          <w:color w:val="auto"/>
          <w:sz w:val="22"/>
        </w:rPr>
        <w:t>xxxxxx</w:t>
      </w:r>
      <w:proofErr w:type="spellEnd"/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>ELISABETH PHARMACON, spol. s r. o.</w:t>
      </w:r>
      <w:r w:rsidR="008801F8">
        <w:rPr>
          <w:rFonts w:ascii="Calibri" w:eastAsia="Calibri" w:hAnsi="Calibri" w:cs="Calibri"/>
          <w:color w:val="auto"/>
          <w:sz w:val="22"/>
        </w:rPr>
        <w:br/>
      </w:r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 xml:space="preserve">(za </w:t>
      </w:r>
      <w:r w:rsidRPr="008801F8">
        <w:rPr>
          <w:rFonts w:ascii="Calibri" w:eastAsia="Calibri" w:hAnsi="Calibri" w:cs="Calibri"/>
          <w:b/>
          <w:i/>
          <w:color w:val="auto"/>
          <w:sz w:val="22"/>
        </w:rPr>
        <w:t>Zhotovitele</w:t>
      </w:r>
      <w:r w:rsidRPr="008801F8">
        <w:rPr>
          <w:rFonts w:ascii="Calibri" w:eastAsia="Calibri" w:hAnsi="Calibri" w:cs="Calibri"/>
          <w:color w:val="auto"/>
          <w:sz w:val="22"/>
        </w:rPr>
        <w:t>)</w:t>
      </w:r>
      <w:r w:rsidRPr="008801F8">
        <w:rPr>
          <w:rFonts w:ascii="Calibri" w:eastAsia="Calibri" w:hAnsi="Calibri" w:cs="Calibri"/>
          <w:b/>
          <w:color w:val="auto"/>
          <w:sz w:val="22"/>
        </w:rPr>
        <w:tab/>
      </w:r>
      <w:r w:rsidRPr="008801F8">
        <w:rPr>
          <w:rFonts w:ascii="Calibri" w:eastAsia="Calibri" w:hAnsi="Calibri" w:cs="Calibri"/>
          <w:color w:val="auto"/>
          <w:sz w:val="22"/>
        </w:rPr>
        <w:t xml:space="preserve">(za </w:t>
      </w:r>
      <w:r w:rsidRPr="008801F8">
        <w:rPr>
          <w:rFonts w:ascii="Calibri" w:eastAsia="Calibri" w:hAnsi="Calibri" w:cs="Calibri"/>
          <w:b/>
          <w:i/>
          <w:color w:val="auto"/>
          <w:sz w:val="22"/>
        </w:rPr>
        <w:t>Objednatele</w:t>
      </w:r>
      <w:r w:rsidRPr="008801F8">
        <w:rPr>
          <w:rFonts w:ascii="Calibri" w:eastAsia="Calibri" w:hAnsi="Calibri" w:cs="Calibri"/>
          <w:color w:val="auto"/>
          <w:sz w:val="22"/>
        </w:rPr>
        <w:t>)</w:t>
      </w:r>
    </w:p>
    <w:sectPr w:rsidR="00877747" w:rsidRPr="008801F8" w:rsidSect="007C717B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701" w:right="991" w:bottom="1560" w:left="993" w:header="708" w:footer="8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D59D6" w:rsidRDefault="000D59D6" w:rsidP="00C97986">
      <w:pPr>
        <w:spacing w:after="0" w:line="240" w:lineRule="auto"/>
      </w:pPr>
      <w:r>
        <w:separator/>
      </w:r>
    </w:p>
  </w:endnote>
  <w:endnote w:type="continuationSeparator" w:id="0">
    <w:p w:rsidR="000D59D6" w:rsidRDefault="000D59D6" w:rsidP="00C979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yriad Pro">
    <w:altName w:val="Corbel"/>
    <w:charset w:val="00"/>
    <w:family w:val="auto"/>
    <w:pitch w:val="variable"/>
    <w:sig w:usb0="00000001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77461911"/>
      <w:docPartObj>
        <w:docPartGallery w:val="Page Numbers (Bottom of Page)"/>
        <w:docPartUnique/>
      </w:docPartObj>
    </w:sdtPr>
    <w:sdtEndPr/>
    <w:sdtContent>
      <w:p w:rsidR="004C0DB8" w:rsidRDefault="007C717B" w:rsidP="007C717B">
        <w:pPr>
          <w:pStyle w:val="Zpat"/>
        </w:pPr>
        <w:r>
          <w:t xml:space="preserve"> </w:t>
        </w:r>
        <w:r>
          <w:tab/>
        </w:r>
        <w:r w:rsidR="00CB1E62">
          <w:fldChar w:fldCharType="begin"/>
        </w:r>
        <w:r w:rsidR="004C0DB8">
          <w:instrText xml:space="preserve"> PAGE   \* MERGEFORMAT </w:instrText>
        </w:r>
        <w:r w:rsidR="00CB1E62">
          <w:fldChar w:fldCharType="separate"/>
        </w:r>
        <w:r w:rsidR="0012336F">
          <w:rPr>
            <w:noProof/>
          </w:rPr>
          <w:t>6</w:t>
        </w:r>
        <w:r w:rsidR="00CB1E62">
          <w:rPr>
            <w:noProof/>
          </w:rPr>
          <w:fldChar w:fldCharType="end"/>
        </w:r>
        <w:r w:rsidR="00D211AF">
          <w:rPr>
            <w:noProof/>
          </w:rPr>
          <w:t xml:space="preserve"> z </w:t>
        </w:r>
        <w:r w:rsidR="0094660A">
          <w:rPr>
            <w:noProof/>
          </w:rPr>
          <w:t>7</w:t>
        </w:r>
      </w:p>
      <w:p w:rsidR="00E00B10" w:rsidRDefault="0012336F" w:rsidP="007C717B">
        <w:pPr>
          <w:pStyle w:val="Zpat"/>
        </w:pP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D59D6" w:rsidRDefault="000D59D6" w:rsidP="00C97986">
      <w:pPr>
        <w:spacing w:after="0" w:line="240" w:lineRule="auto"/>
      </w:pPr>
      <w:r>
        <w:separator/>
      </w:r>
    </w:p>
  </w:footnote>
  <w:footnote w:type="continuationSeparator" w:id="0">
    <w:p w:rsidR="000D59D6" w:rsidRDefault="000D59D6" w:rsidP="00C979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217A" w:rsidRDefault="0012336F">
    <w:pPr>
      <w:pStyle w:val="Zhlav"/>
    </w:pPr>
    <w:r>
      <w:rPr>
        <w:noProof/>
        <w:lang w:eastAsia="cs-CZ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66054" o:spid="_x0000_s2092" type="#_x0000_t75" style="position:absolute;margin-left:0;margin-top:0;width:595.15pt;height:841.85pt;z-index:-251652096;mso-position-horizontal:center;mso-position-horizontal-relative:margin;mso-position-vertical:center;mso-position-vertical-relative:margin" o:allowincell="f">
          <v:imagedata r:id="rId1" o:title="kruh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F3354" w:rsidRDefault="007F3354">
    <w:pPr>
      <w:pStyle w:val="Zhlav"/>
    </w:pPr>
  </w:p>
  <w:tbl>
    <w:tblPr>
      <w:tblW w:w="10210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45"/>
      <w:gridCol w:w="5065"/>
    </w:tblGrid>
    <w:tr w:rsidR="007F3354" w:rsidTr="007F3354">
      <w:trPr>
        <w:trHeight w:val="1051"/>
      </w:trPr>
      <w:tc>
        <w:tcPr>
          <w:tcW w:w="5145" w:type="dxa"/>
          <w:vAlign w:val="center"/>
        </w:tcPr>
        <w:p w:rsidR="007F3354" w:rsidRPr="001211C6" w:rsidRDefault="007F3354" w:rsidP="007F3354">
          <w:pPr>
            <w:pStyle w:val="Zhlav"/>
            <w:rPr>
              <w:b/>
              <w:sz w:val="36"/>
              <w:szCs w:val="36"/>
            </w:rPr>
          </w:pPr>
          <w:r>
            <w:rPr>
              <w:b/>
              <w:noProof/>
              <w:sz w:val="36"/>
              <w:szCs w:val="36"/>
            </w:rPr>
            <w:t>Obchodní podmínky – smlouva o dílo</w:t>
          </w:r>
        </w:p>
      </w:tc>
      <w:tc>
        <w:tcPr>
          <w:tcW w:w="5065" w:type="dxa"/>
          <w:vAlign w:val="center"/>
        </w:tcPr>
        <w:p w:rsidR="007F3354" w:rsidRDefault="007F3354" w:rsidP="007F3354">
          <w:pPr>
            <w:pStyle w:val="Zhlav"/>
            <w:jc w:val="center"/>
          </w:pPr>
          <w:bookmarkStart w:id="6" w:name="OLE_LINK15"/>
          <w:bookmarkStart w:id="7" w:name="OLE_LINK16"/>
          <w:r w:rsidRPr="001F4556">
            <w:rPr>
              <w:noProof/>
              <w:lang w:eastAsia="cs-CZ"/>
            </w:rPr>
            <w:drawing>
              <wp:inline distT="0" distB="0" distL="0" distR="0">
                <wp:extent cx="1762125" cy="552450"/>
                <wp:effectExtent l="0" t="0" r="9525" b="0"/>
                <wp:docPr id="12" name="Obrázek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  <w:bookmarkEnd w:id="6"/>
          <w:bookmarkEnd w:id="7"/>
        </w:p>
      </w:tc>
    </w:tr>
  </w:tbl>
  <w:p w:rsidR="00C97986" w:rsidRDefault="00C97986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1217A" w:rsidRDefault="0012336F">
    <w:pPr>
      <w:pStyle w:val="Zhlav"/>
    </w:pPr>
    <w:r>
      <w:rPr>
        <w:noProof/>
        <w:lang w:eastAsia="cs-CZ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566053" o:spid="_x0000_s2091" type="#_x0000_t75" style="position:absolute;margin-left:0;margin-top:0;width:595.15pt;height:841.85pt;z-index:-251653120;mso-position-horizontal:center;mso-position-horizontal-relative:margin;mso-position-vertical:center;mso-position-vertical-relative:margin" o:allowincell="f">
          <v:imagedata r:id="rId1" o:title="kruh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3pt;height:9.65pt" o:bullet="t">
        <v:imagedata r:id="rId1" o:title="li"/>
      </v:shape>
    </w:pict>
  </w:numPicBullet>
  <w:abstractNum w:abstractNumId="0" w15:restartNumberingAfterBreak="0">
    <w:nsid w:val="0B1B3E8B"/>
    <w:multiLevelType w:val="hybridMultilevel"/>
    <w:tmpl w:val="59769EE4"/>
    <w:lvl w:ilvl="0" w:tplc="04050013">
      <w:start w:val="1"/>
      <w:numFmt w:val="upperRoman"/>
      <w:lvlText w:val="%1."/>
      <w:lvlJc w:val="right"/>
      <w:pPr>
        <w:tabs>
          <w:tab w:val="num" w:pos="1068"/>
        </w:tabs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E0A2186"/>
    <w:multiLevelType w:val="singleLevel"/>
    <w:tmpl w:val="A98029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" w15:restartNumberingAfterBreak="0">
    <w:nsid w:val="29FE31AF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" w15:restartNumberingAfterBreak="0">
    <w:nsid w:val="3993709C"/>
    <w:multiLevelType w:val="hybridMultilevel"/>
    <w:tmpl w:val="22F6ABE0"/>
    <w:lvl w:ilvl="0" w:tplc="47722DF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3CBA65A5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5" w15:restartNumberingAfterBreak="0">
    <w:nsid w:val="4B647BB8"/>
    <w:multiLevelType w:val="hybridMultilevel"/>
    <w:tmpl w:val="8D045E8E"/>
    <w:lvl w:ilvl="0" w:tplc="D966CABE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FDCABA42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CC32D35"/>
    <w:multiLevelType w:val="hybridMultilevel"/>
    <w:tmpl w:val="5B987250"/>
    <w:lvl w:ilvl="0" w:tplc="8CA2AD6C">
      <w:start w:val="1"/>
      <w:numFmt w:val="bullet"/>
      <w:lvlText w:val=""/>
      <w:lvlPicBulletId w:val="0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C478BFDC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CFE6D1B"/>
    <w:multiLevelType w:val="hybridMultilevel"/>
    <w:tmpl w:val="1F0EDD40"/>
    <w:lvl w:ilvl="0" w:tplc="8A9E3FC2">
      <w:start w:val="1"/>
      <w:numFmt w:val="decimal"/>
      <w:pStyle w:val="Odstavecseseznamem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D6905C5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9" w15:restartNumberingAfterBreak="0">
    <w:nsid w:val="4F041187"/>
    <w:multiLevelType w:val="hybridMultilevel"/>
    <w:tmpl w:val="D5C44FF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2B1128B"/>
    <w:multiLevelType w:val="hybridMultilevel"/>
    <w:tmpl w:val="82987E0C"/>
    <w:lvl w:ilvl="0" w:tplc="10E6947E">
      <w:start w:val="1"/>
      <w:numFmt w:val="bullet"/>
      <w:lvlText w:val=""/>
      <w:lvlPicBulletId w:val="0"/>
      <w:lvlJc w:val="left"/>
      <w:pPr>
        <w:ind w:left="1287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59ED0F96"/>
    <w:multiLevelType w:val="hybridMultilevel"/>
    <w:tmpl w:val="C8DC177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DA4974"/>
    <w:multiLevelType w:val="hybridMultilevel"/>
    <w:tmpl w:val="79EE2B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B834F25"/>
    <w:multiLevelType w:val="hybridMultilevel"/>
    <w:tmpl w:val="E1980F34"/>
    <w:lvl w:ilvl="0" w:tplc="D82C9C1A">
      <w:start w:val="1"/>
      <w:numFmt w:val="bullet"/>
      <w:lvlText w:val=""/>
      <w:lvlPicBulletId w:val="0"/>
      <w:lvlJc w:val="left"/>
      <w:pPr>
        <w:ind w:left="131" w:hanging="360"/>
      </w:pPr>
      <w:rPr>
        <w:rFonts w:ascii="Symbol" w:hAnsi="Symbol" w:hint="default"/>
        <w:color w:val="auto"/>
      </w:rPr>
    </w:lvl>
    <w:lvl w:ilvl="1" w:tplc="BC1AD4C4">
      <w:start w:val="1"/>
      <w:numFmt w:val="bullet"/>
      <w:lvlText w:val="o"/>
      <w:lvlJc w:val="left"/>
      <w:pPr>
        <w:ind w:left="85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</w:abstractNum>
  <w:abstractNum w:abstractNumId="14" w15:restartNumberingAfterBreak="0">
    <w:nsid w:val="7C9A7909"/>
    <w:multiLevelType w:val="multilevel"/>
    <w:tmpl w:val="F2FEB04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 w15:restartNumberingAfterBreak="0">
    <w:nsid w:val="7E555D82"/>
    <w:multiLevelType w:val="hybridMultilevel"/>
    <w:tmpl w:val="D5C44FF4"/>
    <w:lvl w:ilvl="0" w:tplc="040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 w15:restartNumberingAfterBreak="0">
    <w:nsid w:val="7EC9465E"/>
    <w:multiLevelType w:val="hybridMultilevel"/>
    <w:tmpl w:val="11008550"/>
    <w:lvl w:ilvl="0" w:tplc="A1FCC3A0">
      <w:start w:val="1"/>
      <w:numFmt w:val="bullet"/>
      <w:lvlText w:val=""/>
      <w:lvlPicBulletId w:val="0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440874F6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16"/>
  </w:num>
  <w:num w:numId="4">
    <w:abstractNumId w:val="13"/>
  </w:num>
  <w:num w:numId="5">
    <w:abstractNumId w:val="6"/>
  </w:num>
  <w:num w:numId="6">
    <w:abstractNumId w:val="10"/>
  </w:num>
  <w:num w:numId="7">
    <w:abstractNumId w:val="11"/>
  </w:num>
  <w:num w:numId="8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2"/>
  </w:num>
  <w:num w:numId="11">
    <w:abstractNumId w:val="8"/>
  </w:num>
  <w:num w:numId="12">
    <w:abstractNumId w:val="3"/>
  </w:num>
  <w:num w:numId="13">
    <w:abstractNumId w:val="1"/>
  </w:num>
  <w:num w:numId="14">
    <w:abstractNumId w:val="9"/>
  </w:num>
  <w:num w:numId="15">
    <w:abstractNumId w:val="15"/>
  </w:num>
  <w:num w:numId="16">
    <w:abstractNumId w:val="7"/>
  </w:num>
  <w:num w:numId="17">
    <w:abstractNumId w:val="0"/>
  </w:num>
  <w:num w:numId="1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isplayBackgroundShape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9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6446"/>
    <w:rsid w:val="00004E06"/>
    <w:rsid w:val="00006149"/>
    <w:rsid w:val="00012DAA"/>
    <w:rsid w:val="00023EC0"/>
    <w:rsid w:val="00025A42"/>
    <w:rsid w:val="000276C7"/>
    <w:rsid w:val="00035095"/>
    <w:rsid w:val="00035BF2"/>
    <w:rsid w:val="0004148C"/>
    <w:rsid w:val="00041F41"/>
    <w:rsid w:val="00046F37"/>
    <w:rsid w:val="000526E5"/>
    <w:rsid w:val="00054EA7"/>
    <w:rsid w:val="00065A64"/>
    <w:rsid w:val="00072468"/>
    <w:rsid w:val="0007732B"/>
    <w:rsid w:val="00077C15"/>
    <w:rsid w:val="00077EBF"/>
    <w:rsid w:val="00086338"/>
    <w:rsid w:val="00091A2C"/>
    <w:rsid w:val="000951B6"/>
    <w:rsid w:val="000A372A"/>
    <w:rsid w:val="000B144C"/>
    <w:rsid w:val="000D59D6"/>
    <w:rsid w:val="000E06BF"/>
    <w:rsid w:val="000E0A76"/>
    <w:rsid w:val="000E778E"/>
    <w:rsid w:val="0010073E"/>
    <w:rsid w:val="00102777"/>
    <w:rsid w:val="00105E68"/>
    <w:rsid w:val="00106385"/>
    <w:rsid w:val="001064BA"/>
    <w:rsid w:val="00106E9E"/>
    <w:rsid w:val="00110EDF"/>
    <w:rsid w:val="00111FB1"/>
    <w:rsid w:val="00120A80"/>
    <w:rsid w:val="0012336F"/>
    <w:rsid w:val="00125D09"/>
    <w:rsid w:val="00132797"/>
    <w:rsid w:val="00132D26"/>
    <w:rsid w:val="00152A02"/>
    <w:rsid w:val="001570D2"/>
    <w:rsid w:val="0016169B"/>
    <w:rsid w:val="001623C4"/>
    <w:rsid w:val="00163C54"/>
    <w:rsid w:val="00164AC9"/>
    <w:rsid w:val="0017712E"/>
    <w:rsid w:val="00182357"/>
    <w:rsid w:val="00182889"/>
    <w:rsid w:val="001A01B5"/>
    <w:rsid w:val="001A5A9C"/>
    <w:rsid w:val="001A6095"/>
    <w:rsid w:val="001B3497"/>
    <w:rsid w:val="001C567D"/>
    <w:rsid w:val="001C7342"/>
    <w:rsid w:val="001E5215"/>
    <w:rsid w:val="001F2E61"/>
    <w:rsid w:val="00205C49"/>
    <w:rsid w:val="0021582B"/>
    <w:rsid w:val="00222092"/>
    <w:rsid w:val="00227878"/>
    <w:rsid w:val="00241F95"/>
    <w:rsid w:val="0024256D"/>
    <w:rsid w:val="00243A01"/>
    <w:rsid w:val="00244C90"/>
    <w:rsid w:val="00247720"/>
    <w:rsid w:val="002570CD"/>
    <w:rsid w:val="00262738"/>
    <w:rsid w:val="00273F80"/>
    <w:rsid w:val="002741E3"/>
    <w:rsid w:val="00274C57"/>
    <w:rsid w:val="00293CBA"/>
    <w:rsid w:val="002B13B6"/>
    <w:rsid w:val="002B2C91"/>
    <w:rsid w:val="002B3137"/>
    <w:rsid w:val="002B3E52"/>
    <w:rsid w:val="002B4583"/>
    <w:rsid w:val="002D588F"/>
    <w:rsid w:val="002E0E8E"/>
    <w:rsid w:val="002E6323"/>
    <w:rsid w:val="002F086C"/>
    <w:rsid w:val="002F372F"/>
    <w:rsid w:val="002F73B8"/>
    <w:rsid w:val="00303785"/>
    <w:rsid w:val="00310ECD"/>
    <w:rsid w:val="00311EE1"/>
    <w:rsid w:val="00315FAF"/>
    <w:rsid w:val="00317EE9"/>
    <w:rsid w:val="003216AB"/>
    <w:rsid w:val="003216EE"/>
    <w:rsid w:val="0032461C"/>
    <w:rsid w:val="00326854"/>
    <w:rsid w:val="00330046"/>
    <w:rsid w:val="0034289F"/>
    <w:rsid w:val="00342D61"/>
    <w:rsid w:val="003439F8"/>
    <w:rsid w:val="00343CD0"/>
    <w:rsid w:val="00344D77"/>
    <w:rsid w:val="00347222"/>
    <w:rsid w:val="003506FF"/>
    <w:rsid w:val="00357396"/>
    <w:rsid w:val="00365F83"/>
    <w:rsid w:val="0037385C"/>
    <w:rsid w:val="003754DF"/>
    <w:rsid w:val="003778F2"/>
    <w:rsid w:val="00386C30"/>
    <w:rsid w:val="00396AEA"/>
    <w:rsid w:val="003A217D"/>
    <w:rsid w:val="003A39AD"/>
    <w:rsid w:val="003B383E"/>
    <w:rsid w:val="003B782D"/>
    <w:rsid w:val="003C1B8C"/>
    <w:rsid w:val="003C6107"/>
    <w:rsid w:val="003C72ED"/>
    <w:rsid w:val="003E556F"/>
    <w:rsid w:val="003E6667"/>
    <w:rsid w:val="003F5FFE"/>
    <w:rsid w:val="00400CC1"/>
    <w:rsid w:val="00416D1E"/>
    <w:rsid w:val="0041742D"/>
    <w:rsid w:val="0042041A"/>
    <w:rsid w:val="00421A15"/>
    <w:rsid w:val="004236A9"/>
    <w:rsid w:val="00424EF0"/>
    <w:rsid w:val="00426E8C"/>
    <w:rsid w:val="00430D39"/>
    <w:rsid w:val="004326FF"/>
    <w:rsid w:val="00435707"/>
    <w:rsid w:val="00437AC3"/>
    <w:rsid w:val="004413F1"/>
    <w:rsid w:val="0044287E"/>
    <w:rsid w:val="00443EB8"/>
    <w:rsid w:val="00444E22"/>
    <w:rsid w:val="004613B6"/>
    <w:rsid w:val="00465E5A"/>
    <w:rsid w:val="004677B2"/>
    <w:rsid w:val="00471310"/>
    <w:rsid w:val="0047137E"/>
    <w:rsid w:val="00474D3E"/>
    <w:rsid w:val="004761C4"/>
    <w:rsid w:val="004774CD"/>
    <w:rsid w:val="00485F96"/>
    <w:rsid w:val="00486031"/>
    <w:rsid w:val="00487E77"/>
    <w:rsid w:val="004A3516"/>
    <w:rsid w:val="004A516F"/>
    <w:rsid w:val="004C0DB8"/>
    <w:rsid w:val="004C7C7D"/>
    <w:rsid w:val="004D12EB"/>
    <w:rsid w:val="004F1991"/>
    <w:rsid w:val="004F3BDC"/>
    <w:rsid w:val="00510BCB"/>
    <w:rsid w:val="005117F1"/>
    <w:rsid w:val="00513903"/>
    <w:rsid w:val="00514DE7"/>
    <w:rsid w:val="00515B1E"/>
    <w:rsid w:val="00517CA0"/>
    <w:rsid w:val="005221B1"/>
    <w:rsid w:val="005242A4"/>
    <w:rsid w:val="005328D5"/>
    <w:rsid w:val="00534A1F"/>
    <w:rsid w:val="00535FFD"/>
    <w:rsid w:val="00540BEB"/>
    <w:rsid w:val="00547DA0"/>
    <w:rsid w:val="005648A3"/>
    <w:rsid w:val="0057136F"/>
    <w:rsid w:val="005730D6"/>
    <w:rsid w:val="00574CB1"/>
    <w:rsid w:val="0058699B"/>
    <w:rsid w:val="00592C57"/>
    <w:rsid w:val="005A086F"/>
    <w:rsid w:val="005A5980"/>
    <w:rsid w:val="005B0A1E"/>
    <w:rsid w:val="005B122C"/>
    <w:rsid w:val="005D0D7E"/>
    <w:rsid w:val="005D6F12"/>
    <w:rsid w:val="005D75CE"/>
    <w:rsid w:val="005D7B29"/>
    <w:rsid w:val="005E6596"/>
    <w:rsid w:val="005F16BC"/>
    <w:rsid w:val="005F40CA"/>
    <w:rsid w:val="005F6F5E"/>
    <w:rsid w:val="00600842"/>
    <w:rsid w:val="006066E8"/>
    <w:rsid w:val="00614131"/>
    <w:rsid w:val="006174B4"/>
    <w:rsid w:val="00623454"/>
    <w:rsid w:val="006235B1"/>
    <w:rsid w:val="00632DC4"/>
    <w:rsid w:val="00635996"/>
    <w:rsid w:val="006366B7"/>
    <w:rsid w:val="0064018E"/>
    <w:rsid w:val="00642520"/>
    <w:rsid w:val="00645E3C"/>
    <w:rsid w:val="00650C66"/>
    <w:rsid w:val="00655328"/>
    <w:rsid w:val="0065559D"/>
    <w:rsid w:val="0065565B"/>
    <w:rsid w:val="00660307"/>
    <w:rsid w:val="00670631"/>
    <w:rsid w:val="00670BC1"/>
    <w:rsid w:val="00673194"/>
    <w:rsid w:val="0067755B"/>
    <w:rsid w:val="00684E6D"/>
    <w:rsid w:val="00685153"/>
    <w:rsid w:val="00691930"/>
    <w:rsid w:val="006B0767"/>
    <w:rsid w:val="006C175B"/>
    <w:rsid w:val="006C1964"/>
    <w:rsid w:val="006C52B4"/>
    <w:rsid w:val="006C5CC6"/>
    <w:rsid w:val="006C7872"/>
    <w:rsid w:val="006C7D0D"/>
    <w:rsid w:val="006D3264"/>
    <w:rsid w:val="006D42D3"/>
    <w:rsid w:val="006D782C"/>
    <w:rsid w:val="006E1260"/>
    <w:rsid w:val="006E2054"/>
    <w:rsid w:val="006F1C9D"/>
    <w:rsid w:val="006F46FC"/>
    <w:rsid w:val="006F47B4"/>
    <w:rsid w:val="006F48C1"/>
    <w:rsid w:val="006F5E21"/>
    <w:rsid w:val="00715752"/>
    <w:rsid w:val="00721AEE"/>
    <w:rsid w:val="00722E1F"/>
    <w:rsid w:val="0072362E"/>
    <w:rsid w:val="007262E8"/>
    <w:rsid w:val="00726E85"/>
    <w:rsid w:val="0072740D"/>
    <w:rsid w:val="00731089"/>
    <w:rsid w:val="0073519D"/>
    <w:rsid w:val="007368F1"/>
    <w:rsid w:val="00740420"/>
    <w:rsid w:val="007448FC"/>
    <w:rsid w:val="0074594A"/>
    <w:rsid w:val="00746446"/>
    <w:rsid w:val="007538F2"/>
    <w:rsid w:val="00771FE9"/>
    <w:rsid w:val="00782D3D"/>
    <w:rsid w:val="007834D4"/>
    <w:rsid w:val="00785280"/>
    <w:rsid w:val="00785366"/>
    <w:rsid w:val="00790366"/>
    <w:rsid w:val="00794182"/>
    <w:rsid w:val="0079511B"/>
    <w:rsid w:val="0079606C"/>
    <w:rsid w:val="007A0F34"/>
    <w:rsid w:val="007A2334"/>
    <w:rsid w:val="007A7D86"/>
    <w:rsid w:val="007A7F4D"/>
    <w:rsid w:val="007B6855"/>
    <w:rsid w:val="007C0693"/>
    <w:rsid w:val="007C357C"/>
    <w:rsid w:val="007C3C97"/>
    <w:rsid w:val="007C4084"/>
    <w:rsid w:val="007C6988"/>
    <w:rsid w:val="007C717B"/>
    <w:rsid w:val="007D11F9"/>
    <w:rsid w:val="007D1757"/>
    <w:rsid w:val="007D57DB"/>
    <w:rsid w:val="007D5DC0"/>
    <w:rsid w:val="007D6985"/>
    <w:rsid w:val="007D7F7C"/>
    <w:rsid w:val="007E41E1"/>
    <w:rsid w:val="007F1B54"/>
    <w:rsid w:val="007F3354"/>
    <w:rsid w:val="00800B65"/>
    <w:rsid w:val="00800F8B"/>
    <w:rsid w:val="00802F82"/>
    <w:rsid w:val="00803C92"/>
    <w:rsid w:val="0081415F"/>
    <w:rsid w:val="008179A5"/>
    <w:rsid w:val="00836BCC"/>
    <w:rsid w:val="00840D3D"/>
    <w:rsid w:val="008447B2"/>
    <w:rsid w:val="008449BB"/>
    <w:rsid w:val="0084652B"/>
    <w:rsid w:val="0086139A"/>
    <w:rsid w:val="0086194D"/>
    <w:rsid w:val="00862A69"/>
    <w:rsid w:val="00862AA0"/>
    <w:rsid w:val="00866B84"/>
    <w:rsid w:val="00867E8F"/>
    <w:rsid w:val="00877747"/>
    <w:rsid w:val="008801F8"/>
    <w:rsid w:val="008814D5"/>
    <w:rsid w:val="008833BE"/>
    <w:rsid w:val="008854F0"/>
    <w:rsid w:val="00887BE6"/>
    <w:rsid w:val="00891550"/>
    <w:rsid w:val="00897103"/>
    <w:rsid w:val="008A0C21"/>
    <w:rsid w:val="008A479A"/>
    <w:rsid w:val="008A63CF"/>
    <w:rsid w:val="008B2F98"/>
    <w:rsid w:val="008B6159"/>
    <w:rsid w:val="008B6B0C"/>
    <w:rsid w:val="008B6D5A"/>
    <w:rsid w:val="008C4135"/>
    <w:rsid w:val="008D2732"/>
    <w:rsid w:val="008D6A4D"/>
    <w:rsid w:val="008E0EBF"/>
    <w:rsid w:val="008E1AAB"/>
    <w:rsid w:val="008E1F35"/>
    <w:rsid w:val="008E2F96"/>
    <w:rsid w:val="008E7090"/>
    <w:rsid w:val="008F232B"/>
    <w:rsid w:val="008F6FB8"/>
    <w:rsid w:val="00904A9C"/>
    <w:rsid w:val="00906E37"/>
    <w:rsid w:val="0091231D"/>
    <w:rsid w:val="00934F3D"/>
    <w:rsid w:val="00935FB8"/>
    <w:rsid w:val="00937705"/>
    <w:rsid w:val="00941030"/>
    <w:rsid w:val="00943250"/>
    <w:rsid w:val="0094660A"/>
    <w:rsid w:val="00964C0E"/>
    <w:rsid w:val="00967AA3"/>
    <w:rsid w:val="00975ADD"/>
    <w:rsid w:val="00976621"/>
    <w:rsid w:val="009776D7"/>
    <w:rsid w:val="009811E8"/>
    <w:rsid w:val="00984F28"/>
    <w:rsid w:val="00991A1A"/>
    <w:rsid w:val="00993233"/>
    <w:rsid w:val="0099396F"/>
    <w:rsid w:val="009B0D7D"/>
    <w:rsid w:val="009B34F6"/>
    <w:rsid w:val="009C0447"/>
    <w:rsid w:val="009C2F87"/>
    <w:rsid w:val="009D0B9D"/>
    <w:rsid w:val="009D1218"/>
    <w:rsid w:val="009D160D"/>
    <w:rsid w:val="009D3252"/>
    <w:rsid w:val="009D3E9E"/>
    <w:rsid w:val="009D4621"/>
    <w:rsid w:val="009E0A50"/>
    <w:rsid w:val="009F4611"/>
    <w:rsid w:val="00A07B42"/>
    <w:rsid w:val="00A11807"/>
    <w:rsid w:val="00A12768"/>
    <w:rsid w:val="00A15D9B"/>
    <w:rsid w:val="00A16467"/>
    <w:rsid w:val="00A2467A"/>
    <w:rsid w:val="00A2795F"/>
    <w:rsid w:val="00A30DA0"/>
    <w:rsid w:val="00A3503B"/>
    <w:rsid w:val="00A428D4"/>
    <w:rsid w:val="00A44524"/>
    <w:rsid w:val="00A446F6"/>
    <w:rsid w:val="00A45542"/>
    <w:rsid w:val="00A45F1B"/>
    <w:rsid w:val="00A47F22"/>
    <w:rsid w:val="00A54596"/>
    <w:rsid w:val="00A56007"/>
    <w:rsid w:val="00A579B9"/>
    <w:rsid w:val="00A57A34"/>
    <w:rsid w:val="00A66E80"/>
    <w:rsid w:val="00A76BF2"/>
    <w:rsid w:val="00A80D60"/>
    <w:rsid w:val="00A84566"/>
    <w:rsid w:val="00A90B54"/>
    <w:rsid w:val="00A9767C"/>
    <w:rsid w:val="00AA4E1F"/>
    <w:rsid w:val="00AA79EF"/>
    <w:rsid w:val="00AB00C5"/>
    <w:rsid w:val="00AD31DC"/>
    <w:rsid w:val="00AD418F"/>
    <w:rsid w:val="00AE1E1E"/>
    <w:rsid w:val="00AE3043"/>
    <w:rsid w:val="00AE47CC"/>
    <w:rsid w:val="00AF167B"/>
    <w:rsid w:val="00B01B17"/>
    <w:rsid w:val="00B06A66"/>
    <w:rsid w:val="00B06A94"/>
    <w:rsid w:val="00B144D7"/>
    <w:rsid w:val="00B1553B"/>
    <w:rsid w:val="00B222F5"/>
    <w:rsid w:val="00B2248C"/>
    <w:rsid w:val="00B27196"/>
    <w:rsid w:val="00B305A7"/>
    <w:rsid w:val="00B32556"/>
    <w:rsid w:val="00B34814"/>
    <w:rsid w:val="00B349A5"/>
    <w:rsid w:val="00B457B6"/>
    <w:rsid w:val="00B5699D"/>
    <w:rsid w:val="00B67235"/>
    <w:rsid w:val="00B7048E"/>
    <w:rsid w:val="00B705BB"/>
    <w:rsid w:val="00B70DFA"/>
    <w:rsid w:val="00B779AB"/>
    <w:rsid w:val="00B82055"/>
    <w:rsid w:val="00B863D8"/>
    <w:rsid w:val="00B86404"/>
    <w:rsid w:val="00B92865"/>
    <w:rsid w:val="00B961B9"/>
    <w:rsid w:val="00B977BD"/>
    <w:rsid w:val="00BA167E"/>
    <w:rsid w:val="00BB55CE"/>
    <w:rsid w:val="00BC3012"/>
    <w:rsid w:val="00BC608D"/>
    <w:rsid w:val="00BD41C5"/>
    <w:rsid w:val="00BD52C5"/>
    <w:rsid w:val="00BE16C6"/>
    <w:rsid w:val="00BE3948"/>
    <w:rsid w:val="00BF547A"/>
    <w:rsid w:val="00BF6D1B"/>
    <w:rsid w:val="00C0111C"/>
    <w:rsid w:val="00C0588C"/>
    <w:rsid w:val="00C210C5"/>
    <w:rsid w:val="00C3719F"/>
    <w:rsid w:val="00C37CFC"/>
    <w:rsid w:val="00C43A8C"/>
    <w:rsid w:val="00C45DDE"/>
    <w:rsid w:val="00C52561"/>
    <w:rsid w:val="00C52F77"/>
    <w:rsid w:val="00C70F5C"/>
    <w:rsid w:val="00C719DD"/>
    <w:rsid w:val="00C753F8"/>
    <w:rsid w:val="00C772F3"/>
    <w:rsid w:val="00C77380"/>
    <w:rsid w:val="00C8136B"/>
    <w:rsid w:val="00C84481"/>
    <w:rsid w:val="00C857A6"/>
    <w:rsid w:val="00C95A42"/>
    <w:rsid w:val="00C97986"/>
    <w:rsid w:val="00C97E62"/>
    <w:rsid w:val="00CA2371"/>
    <w:rsid w:val="00CA3882"/>
    <w:rsid w:val="00CA64FF"/>
    <w:rsid w:val="00CB19DF"/>
    <w:rsid w:val="00CB1E62"/>
    <w:rsid w:val="00CB498C"/>
    <w:rsid w:val="00CC1E68"/>
    <w:rsid w:val="00CC63D6"/>
    <w:rsid w:val="00CD6401"/>
    <w:rsid w:val="00CE0948"/>
    <w:rsid w:val="00CF2FC3"/>
    <w:rsid w:val="00D00BEC"/>
    <w:rsid w:val="00D11A9F"/>
    <w:rsid w:val="00D11C34"/>
    <w:rsid w:val="00D1217A"/>
    <w:rsid w:val="00D1251E"/>
    <w:rsid w:val="00D168EC"/>
    <w:rsid w:val="00D20123"/>
    <w:rsid w:val="00D21179"/>
    <w:rsid w:val="00D211AF"/>
    <w:rsid w:val="00D44E0E"/>
    <w:rsid w:val="00D462D9"/>
    <w:rsid w:val="00D606A9"/>
    <w:rsid w:val="00D67CE8"/>
    <w:rsid w:val="00D7026E"/>
    <w:rsid w:val="00D72B23"/>
    <w:rsid w:val="00D72B96"/>
    <w:rsid w:val="00D72F91"/>
    <w:rsid w:val="00D84020"/>
    <w:rsid w:val="00D843DC"/>
    <w:rsid w:val="00DA1AD7"/>
    <w:rsid w:val="00DB58CE"/>
    <w:rsid w:val="00DC675E"/>
    <w:rsid w:val="00DD747A"/>
    <w:rsid w:val="00E00B10"/>
    <w:rsid w:val="00E04AF7"/>
    <w:rsid w:val="00E112EB"/>
    <w:rsid w:val="00E12BA6"/>
    <w:rsid w:val="00E2696C"/>
    <w:rsid w:val="00E26A11"/>
    <w:rsid w:val="00E26C82"/>
    <w:rsid w:val="00E32F4D"/>
    <w:rsid w:val="00E3587F"/>
    <w:rsid w:val="00E3713A"/>
    <w:rsid w:val="00E372F7"/>
    <w:rsid w:val="00E37434"/>
    <w:rsid w:val="00E42796"/>
    <w:rsid w:val="00E507C9"/>
    <w:rsid w:val="00E56F4F"/>
    <w:rsid w:val="00E57073"/>
    <w:rsid w:val="00E71D3E"/>
    <w:rsid w:val="00E746B9"/>
    <w:rsid w:val="00E76A43"/>
    <w:rsid w:val="00E77B9F"/>
    <w:rsid w:val="00E80CC9"/>
    <w:rsid w:val="00E81E28"/>
    <w:rsid w:val="00E82BB3"/>
    <w:rsid w:val="00E835C4"/>
    <w:rsid w:val="00E8599B"/>
    <w:rsid w:val="00E9569A"/>
    <w:rsid w:val="00EA520F"/>
    <w:rsid w:val="00EA54E1"/>
    <w:rsid w:val="00EB29D2"/>
    <w:rsid w:val="00EB32C5"/>
    <w:rsid w:val="00EC60BE"/>
    <w:rsid w:val="00ED045C"/>
    <w:rsid w:val="00ED0BA0"/>
    <w:rsid w:val="00ED26E9"/>
    <w:rsid w:val="00ED6C80"/>
    <w:rsid w:val="00EE0417"/>
    <w:rsid w:val="00EE0EE5"/>
    <w:rsid w:val="00EF6104"/>
    <w:rsid w:val="00F00050"/>
    <w:rsid w:val="00F002FB"/>
    <w:rsid w:val="00F0060D"/>
    <w:rsid w:val="00F016C6"/>
    <w:rsid w:val="00F053E1"/>
    <w:rsid w:val="00F14F32"/>
    <w:rsid w:val="00F16228"/>
    <w:rsid w:val="00F17B36"/>
    <w:rsid w:val="00F25398"/>
    <w:rsid w:val="00F257E6"/>
    <w:rsid w:val="00F32C18"/>
    <w:rsid w:val="00F46609"/>
    <w:rsid w:val="00F562DE"/>
    <w:rsid w:val="00F5651E"/>
    <w:rsid w:val="00F57C60"/>
    <w:rsid w:val="00F6065C"/>
    <w:rsid w:val="00F61D89"/>
    <w:rsid w:val="00F61D8A"/>
    <w:rsid w:val="00F65827"/>
    <w:rsid w:val="00F667A4"/>
    <w:rsid w:val="00F67C2E"/>
    <w:rsid w:val="00F71A41"/>
    <w:rsid w:val="00F72118"/>
    <w:rsid w:val="00F75772"/>
    <w:rsid w:val="00F84E60"/>
    <w:rsid w:val="00F8658A"/>
    <w:rsid w:val="00F9203A"/>
    <w:rsid w:val="00F97056"/>
    <w:rsid w:val="00FA50E9"/>
    <w:rsid w:val="00FA771C"/>
    <w:rsid w:val="00FC58AF"/>
    <w:rsid w:val="00FD01B9"/>
    <w:rsid w:val="00FD046C"/>
    <w:rsid w:val="00FD0A85"/>
    <w:rsid w:val="00FD416B"/>
    <w:rsid w:val="00FE3834"/>
    <w:rsid w:val="00FE4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93"/>
    <o:shapelayout v:ext="edit">
      <o:idmap v:ext="edit" data="1"/>
    </o:shapelayout>
  </w:shapeDefaults>
  <w:decimalSymbol w:val=","/>
  <w:listSeparator w:val=";"/>
  <w14:docId w14:val="0059F3B1"/>
  <w15:docId w15:val="{A46CC3D4-92C0-4491-8CD8-AA98E6691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ln">
    <w:name w:val="Normal"/>
    <w:qFormat/>
    <w:rsid w:val="00182889"/>
    <w:pPr>
      <w:spacing w:line="360" w:lineRule="auto"/>
    </w:pPr>
    <w:rPr>
      <w:rFonts w:ascii="Arial" w:hAnsi="Arial"/>
      <w:color w:val="404040" w:themeColor="text1" w:themeTint="BF"/>
      <w:sz w:val="18"/>
    </w:rPr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3A217D"/>
    <w:pPr>
      <w:keepNext/>
      <w:keepLines/>
      <w:spacing w:before="480" w:after="0"/>
      <w:outlineLvl w:val="0"/>
    </w:pPr>
    <w:rPr>
      <w:rFonts w:ascii="Myriad Pro" w:eastAsiaTheme="majorEastAsia" w:hAnsi="Myriad Pro" w:cstheme="majorBidi"/>
      <w:bCs/>
      <w:color w:val="333333"/>
      <w:sz w:val="36"/>
      <w:szCs w:val="36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3A217D"/>
    <w:pPr>
      <w:keepNext/>
      <w:keepLines/>
      <w:spacing w:before="200" w:after="0"/>
      <w:outlineLvl w:val="1"/>
    </w:pPr>
    <w:rPr>
      <w:rFonts w:ascii="Myriad Pro" w:eastAsiaTheme="majorEastAsia" w:hAnsi="Myriad Pro" w:cstheme="majorBidi"/>
      <w:bCs/>
      <w:color w:val="333333"/>
      <w:sz w:val="28"/>
      <w:szCs w:val="26"/>
    </w:rPr>
  </w:style>
  <w:style w:type="paragraph" w:styleId="Nadpis3">
    <w:name w:val="heading 3"/>
    <w:basedOn w:val="Normln"/>
    <w:next w:val="Normln"/>
    <w:link w:val="Nadpis3Char"/>
    <w:autoRedefine/>
    <w:uiPriority w:val="9"/>
    <w:unhideWhenUsed/>
    <w:qFormat/>
    <w:rsid w:val="005B0A1E"/>
    <w:pPr>
      <w:keepNext/>
      <w:keepLines/>
      <w:spacing w:before="200" w:after="0"/>
      <w:outlineLvl w:val="2"/>
    </w:pPr>
    <w:rPr>
      <w:rFonts w:ascii="Myriad Pro" w:eastAsiaTheme="majorEastAsia" w:hAnsi="Myriad Pro" w:cstheme="majorBidi"/>
      <w:bCs/>
      <w:color w:val="333333"/>
      <w:sz w:val="24"/>
    </w:rPr>
  </w:style>
  <w:style w:type="paragraph" w:styleId="Nadpis4">
    <w:name w:val="heading 4"/>
    <w:basedOn w:val="Normln"/>
    <w:next w:val="Normln"/>
    <w:link w:val="Nadpis4Char"/>
    <w:autoRedefine/>
    <w:uiPriority w:val="9"/>
    <w:semiHidden/>
    <w:unhideWhenUsed/>
    <w:qFormat/>
    <w:rsid w:val="00E9569A"/>
    <w:pPr>
      <w:keepNext/>
      <w:keepLines/>
      <w:spacing w:before="200" w:after="0"/>
      <w:outlineLvl w:val="3"/>
    </w:pPr>
    <w:rPr>
      <w:rFonts w:ascii="Myriad Pro" w:eastAsiaTheme="majorEastAsia" w:hAnsi="Myriad Pro" w:cstheme="majorBidi"/>
      <w:bCs/>
      <w:iCs/>
      <w:color w:val="333333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1"/>
    <w:semiHidden/>
    <w:unhideWhenUsed/>
    <w:rsid w:val="00C97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1">
    <w:name w:val="Záhlaví Char1"/>
    <w:basedOn w:val="Standardnpsmoodstavce"/>
    <w:link w:val="Zhlav"/>
    <w:uiPriority w:val="99"/>
    <w:semiHidden/>
    <w:rsid w:val="00C97986"/>
  </w:style>
  <w:style w:type="paragraph" w:styleId="Zpat">
    <w:name w:val="footer"/>
    <w:basedOn w:val="Normln"/>
    <w:link w:val="ZpatChar"/>
    <w:uiPriority w:val="99"/>
    <w:unhideWhenUsed/>
    <w:rsid w:val="00C9798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97986"/>
  </w:style>
  <w:style w:type="paragraph" w:styleId="Textbubliny">
    <w:name w:val="Balloon Text"/>
    <w:basedOn w:val="Normln"/>
    <w:link w:val="TextbublinyChar"/>
    <w:uiPriority w:val="99"/>
    <w:semiHidden/>
    <w:unhideWhenUsed/>
    <w:rsid w:val="00C9798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986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3A217D"/>
    <w:rPr>
      <w:rFonts w:ascii="Myriad Pro" w:eastAsiaTheme="majorEastAsia" w:hAnsi="Myriad Pro" w:cstheme="majorBidi"/>
      <w:bCs/>
      <w:color w:val="333333"/>
      <w:sz w:val="36"/>
      <w:szCs w:val="36"/>
    </w:rPr>
  </w:style>
  <w:style w:type="character" w:styleId="Hypertextovodkaz">
    <w:name w:val="Hyperlink"/>
    <w:basedOn w:val="Standardnpsmoodstavce"/>
    <w:uiPriority w:val="99"/>
    <w:unhideWhenUsed/>
    <w:rsid w:val="005B0A1E"/>
    <w:rPr>
      <w:color w:val="0000FF" w:themeColor="hyperlink"/>
      <w:u w:val="single"/>
    </w:rPr>
  </w:style>
  <w:style w:type="character" w:customStyle="1" w:styleId="Nadpis2Char">
    <w:name w:val="Nadpis 2 Char"/>
    <w:basedOn w:val="Standardnpsmoodstavce"/>
    <w:link w:val="Nadpis2"/>
    <w:uiPriority w:val="9"/>
    <w:rsid w:val="003A217D"/>
    <w:rPr>
      <w:rFonts w:ascii="Myriad Pro" w:eastAsiaTheme="majorEastAsia" w:hAnsi="Myriad Pro" w:cstheme="majorBidi"/>
      <w:bCs/>
      <w:color w:val="333333"/>
      <w:sz w:val="28"/>
      <w:szCs w:val="26"/>
    </w:rPr>
  </w:style>
  <w:style w:type="paragraph" w:styleId="Odstavecseseznamem">
    <w:name w:val="List Paragraph"/>
    <w:basedOn w:val="Normln"/>
    <w:autoRedefine/>
    <w:uiPriority w:val="34"/>
    <w:qFormat/>
    <w:rsid w:val="00731089"/>
    <w:pPr>
      <w:numPr>
        <w:numId w:val="16"/>
      </w:numPr>
      <w:spacing w:line="276" w:lineRule="auto"/>
      <w:contextualSpacing/>
      <w:jc w:val="both"/>
    </w:pPr>
    <w:rPr>
      <w:rFonts w:asciiTheme="minorHAnsi" w:hAnsiTheme="minorHAnsi"/>
      <w:snapToGrid w:val="0"/>
      <w:sz w:val="22"/>
      <w:szCs w:val="20"/>
    </w:rPr>
  </w:style>
  <w:style w:type="character" w:customStyle="1" w:styleId="Nadpis3Char">
    <w:name w:val="Nadpis 3 Char"/>
    <w:basedOn w:val="Standardnpsmoodstavce"/>
    <w:link w:val="Nadpis3"/>
    <w:uiPriority w:val="9"/>
    <w:rsid w:val="005B0A1E"/>
    <w:rPr>
      <w:rFonts w:ascii="Myriad Pro" w:eastAsiaTheme="majorEastAsia" w:hAnsi="Myriad Pro" w:cstheme="majorBidi"/>
      <w:bCs/>
      <w:color w:val="333333"/>
      <w:sz w:val="24"/>
    </w:rPr>
  </w:style>
  <w:style w:type="table" w:styleId="Mkatabulky">
    <w:name w:val="Table Grid"/>
    <w:aliases w:val="Tabulka intercore"/>
    <w:basedOn w:val="Normlntabulka"/>
    <w:uiPriority w:val="59"/>
    <w:rsid w:val="0081415F"/>
    <w:pPr>
      <w:spacing w:after="0" w:line="240" w:lineRule="auto"/>
    </w:pPr>
    <w:rPr>
      <w:rFonts w:ascii="Arial" w:hAnsi="Arial"/>
      <w:sz w:val="18"/>
    </w:rPr>
    <w:tblPr>
      <w:tblStyleRow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170" w:type="dxa"/>
        <w:left w:w="113" w:type="dxa"/>
        <w:right w:w="113" w:type="dxa"/>
      </w:tblCellMar>
    </w:tblPr>
    <w:tblStylePr w:type="firstRow">
      <w:rPr>
        <w:rFonts w:ascii="Arial" w:hAnsi="Arial"/>
        <w:b/>
        <w:color w:val="FFFFFF" w:themeColor="background1"/>
        <w:sz w:val="18"/>
      </w:rPr>
      <w:tblPr/>
      <w:tcPr>
        <w:tc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  <w:tl2br w:val="nil"/>
          <w:tr2bl w:val="nil"/>
        </w:tcBorders>
        <w:shd w:val="clear" w:color="auto" w:fill="D9D9D9" w:themeFill="background1" w:themeFillShade="D9"/>
      </w:tc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shd w:val="clear" w:color="auto" w:fill="F2F2F2" w:themeFill="background1" w:themeFillShade="F2"/>
      </w:tcPr>
    </w:tblStylePr>
  </w:style>
  <w:style w:type="table" w:styleId="Svtlmkazvraznn5">
    <w:name w:val="Light Grid Accent 5"/>
    <w:basedOn w:val="Normlntabulka"/>
    <w:uiPriority w:val="62"/>
    <w:rsid w:val="00023EC0"/>
    <w:pPr>
      <w:spacing w:after="0" w:line="240" w:lineRule="auto"/>
    </w:pPr>
    <w:rPr>
      <w:rFonts w:ascii="Arial" w:hAnsi="Arial"/>
      <w:sz w:val="20"/>
    </w:rPr>
    <w:tblPr>
      <w:tblStyleRowBandSize w:val="1"/>
      <w:tblStyleColBandSize w:val="1"/>
    </w:tblPr>
    <w:tblStylePr w:type="firstRow">
      <w:pPr>
        <w:spacing w:before="0" w:after="0" w:line="240" w:lineRule="auto"/>
        <w:jc w:val="left"/>
      </w:pPr>
      <w:rPr>
        <w:rFonts w:ascii="Arial" w:hAnsi="Arial" w:cstheme="majorBidi"/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6" w:space="0" w:color="FFFFFF" w:themeColor="background1"/>
          <w:insideV w:val="single" w:sz="6" w:space="0" w:color="FFFFFF" w:themeColor="background1"/>
          <w:tl2br w:val="nil"/>
          <w:tr2bl w:val="nil"/>
        </w:tcBorders>
        <w:shd w:val="clear" w:color="auto" w:fill="009EC5"/>
        <w:vAlign w:val="center"/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D2EAF1" w:themeFill="accent5" w:themeFillTint="3F"/>
      </w:tcPr>
    </w:tblStylePr>
    <w:tblStylePr w:type="band2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Nadpis4Char">
    <w:name w:val="Nadpis 4 Char"/>
    <w:basedOn w:val="Standardnpsmoodstavce"/>
    <w:link w:val="Nadpis4"/>
    <w:uiPriority w:val="9"/>
    <w:semiHidden/>
    <w:rsid w:val="00E9569A"/>
    <w:rPr>
      <w:rFonts w:ascii="Myriad Pro" w:eastAsiaTheme="majorEastAsia" w:hAnsi="Myriad Pro" w:cstheme="majorBidi"/>
      <w:bCs/>
      <w:iCs/>
      <w:color w:val="333333"/>
      <w:sz w:val="18"/>
    </w:rPr>
  </w:style>
  <w:style w:type="paragraph" w:styleId="Nzev">
    <w:name w:val="Title"/>
    <w:basedOn w:val="Normln"/>
    <w:next w:val="Normln"/>
    <w:link w:val="NzevChar"/>
    <w:autoRedefine/>
    <w:uiPriority w:val="10"/>
    <w:qFormat/>
    <w:rsid w:val="00E9569A"/>
    <w:pPr>
      <w:pBdr>
        <w:bottom w:val="single" w:sz="8" w:space="4" w:color="4F81BD" w:themeColor="accent1"/>
      </w:pBdr>
      <w:spacing w:after="300" w:line="240" w:lineRule="auto"/>
      <w:contextualSpacing/>
      <w:jc w:val="center"/>
    </w:pPr>
    <w:rPr>
      <w:rFonts w:ascii="Myriad Pro" w:eastAsiaTheme="majorEastAsia" w:hAnsi="Myriad Pro" w:cstheme="majorBidi"/>
      <w:b/>
      <w:color w:val="333333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E9569A"/>
    <w:rPr>
      <w:rFonts w:ascii="Myriad Pro" w:eastAsiaTheme="majorEastAsia" w:hAnsi="Myriad Pro" w:cstheme="majorBidi"/>
      <w:b/>
      <w:color w:val="333333"/>
      <w:spacing w:val="5"/>
      <w:kern w:val="28"/>
      <w:sz w:val="52"/>
      <w:szCs w:val="52"/>
    </w:rPr>
  </w:style>
  <w:style w:type="paragraph" w:styleId="Podnadpis">
    <w:name w:val="Subtitle"/>
    <w:basedOn w:val="Normln"/>
    <w:next w:val="Normln"/>
    <w:link w:val="PodnadpisChar"/>
    <w:autoRedefine/>
    <w:uiPriority w:val="11"/>
    <w:qFormat/>
    <w:rsid w:val="00E9569A"/>
    <w:pPr>
      <w:numPr>
        <w:ilvl w:val="1"/>
      </w:numPr>
    </w:pPr>
    <w:rPr>
      <w:rFonts w:ascii="Myriad Pro" w:eastAsiaTheme="majorEastAsia" w:hAnsi="Myriad Pro" w:cstheme="majorBidi"/>
      <w:i/>
      <w:iCs/>
      <w:color w:val="333333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E9569A"/>
    <w:rPr>
      <w:rFonts w:ascii="Myriad Pro" w:eastAsiaTheme="majorEastAsia" w:hAnsi="Myriad Pro" w:cstheme="majorBidi"/>
      <w:i/>
      <w:iCs/>
      <w:color w:val="333333"/>
      <w:spacing w:val="15"/>
      <w:sz w:val="24"/>
      <w:szCs w:val="24"/>
    </w:rPr>
  </w:style>
  <w:style w:type="character" w:styleId="Zdraznnintenzivn">
    <w:name w:val="Intense Emphasis"/>
    <w:basedOn w:val="Standardnpsmoodstavce"/>
    <w:uiPriority w:val="21"/>
    <w:qFormat/>
    <w:rsid w:val="00E9569A"/>
    <w:rPr>
      <w:b/>
      <w:bCs/>
      <w:i/>
      <w:iCs/>
      <w:color w:val="009EC5"/>
    </w:rPr>
  </w:style>
  <w:style w:type="paragraph" w:styleId="Vrazncitt">
    <w:name w:val="Intense Quote"/>
    <w:basedOn w:val="Normln"/>
    <w:next w:val="Normln"/>
    <w:link w:val="VrazncittChar"/>
    <w:autoRedefine/>
    <w:uiPriority w:val="30"/>
    <w:qFormat/>
    <w:rsid w:val="00E9569A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009EC5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E9569A"/>
    <w:rPr>
      <w:rFonts w:ascii="Arial" w:hAnsi="Arial"/>
      <w:b/>
      <w:bCs/>
      <w:i/>
      <w:iCs/>
      <w:color w:val="009EC5"/>
      <w:sz w:val="18"/>
    </w:rPr>
  </w:style>
  <w:style w:type="character" w:styleId="Odkazjemn">
    <w:name w:val="Subtle Reference"/>
    <w:basedOn w:val="Standardnpsmoodstavce"/>
    <w:uiPriority w:val="31"/>
    <w:qFormat/>
    <w:rsid w:val="00800B65"/>
    <w:rPr>
      <w:color w:val="009EC5"/>
      <w:u w:val="single"/>
    </w:rPr>
  </w:style>
  <w:style w:type="character" w:styleId="Odkazintenzivn">
    <w:name w:val="Intense Reference"/>
    <w:basedOn w:val="Standardnpsmoodstavce"/>
    <w:uiPriority w:val="32"/>
    <w:qFormat/>
    <w:rsid w:val="00E9569A"/>
    <w:rPr>
      <w:b/>
      <w:bCs/>
      <w:smallCaps/>
      <w:color w:val="009EC5"/>
      <w:spacing w:val="5"/>
      <w:u w:val="single"/>
    </w:rPr>
  </w:style>
  <w:style w:type="table" w:customStyle="1" w:styleId="Svtlseznamzvraznn11">
    <w:name w:val="Světlý seznam – zvýraznění 11"/>
    <w:basedOn w:val="Normlntabulka"/>
    <w:uiPriority w:val="61"/>
    <w:rsid w:val="00FC58A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customStyle="1" w:styleId="Kapitola">
    <w:name w:val="Kapitola"/>
    <w:basedOn w:val="Normln"/>
    <w:rsid w:val="00FC58AF"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snapToGrid w:val="0"/>
      <w:color w:val="auto"/>
      <w:sz w:val="28"/>
      <w:szCs w:val="20"/>
      <w:lang w:val="en-GB" w:eastAsia="cs-CZ"/>
    </w:rPr>
  </w:style>
  <w:style w:type="paragraph" w:styleId="Zkladntextodsazen3">
    <w:name w:val="Body Text Indent 3"/>
    <w:basedOn w:val="Normln"/>
    <w:link w:val="Zkladntextodsazen3Char"/>
    <w:semiHidden/>
    <w:rsid w:val="00FC58AF"/>
    <w:pPr>
      <w:spacing w:after="0" w:line="240" w:lineRule="auto"/>
      <w:ind w:left="993" w:hanging="284"/>
      <w:jc w:val="both"/>
    </w:pPr>
    <w:rPr>
      <w:rFonts w:ascii="Times New Roman" w:eastAsia="Times New Roman" w:hAnsi="Times New Roman" w:cs="Times New Roman"/>
      <w:color w:val="auto"/>
      <w:sz w:val="24"/>
      <w:szCs w:val="20"/>
      <w:lang w:val="en-GB"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FC58AF"/>
    <w:rPr>
      <w:rFonts w:ascii="Times New Roman" w:eastAsia="Times New Roman" w:hAnsi="Times New Roman" w:cs="Times New Roman"/>
      <w:sz w:val="24"/>
      <w:szCs w:val="20"/>
      <w:lang w:val="en-GB" w:eastAsia="cs-CZ"/>
    </w:rPr>
  </w:style>
  <w:style w:type="character" w:customStyle="1" w:styleId="ZhlavChar">
    <w:name w:val="Záhlaví Char"/>
    <w:basedOn w:val="Standardnpsmoodstavce"/>
    <w:semiHidden/>
    <w:rsid w:val="007F335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6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45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intercore\dokumenty\sablona-a4-kruh-line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0B395C-DA44-4977-9665-A5E957417F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sablona-a4-kruh-line</Template>
  <TotalTime>857</TotalTime>
  <Pages>7</Pages>
  <Words>2505</Words>
  <Characters>14786</Characters>
  <Application>Microsoft Office Word</Application>
  <DocSecurity>0</DocSecurity>
  <Lines>123</Lines>
  <Paragraphs>34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intercore solutions s.r.o.</dc:creator>
  <cp:lastModifiedBy>Jiří Rotschedl</cp:lastModifiedBy>
  <cp:revision>40</cp:revision>
  <cp:lastPrinted>2016-01-14T22:52:00Z</cp:lastPrinted>
  <dcterms:created xsi:type="dcterms:W3CDTF">2016-04-25T11:39:00Z</dcterms:created>
  <dcterms:modified xsi:type="dcterms:W3CDTF">2016-06-22T13:21:00Z</dcterms:modified>
</cp:coreProperties>
</file>